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6A9" w:rsidRPr="008B7EB0" w:rsidRDefault="00A104F5" w:rsidP="00A104F5">
      <w:pPr>
        <w:shd w:val="clear" w:color="auto" w:fill="FFFFFF"/>
        <w:spacing w:after="0" w:line="240" w:lineRule="auto"/>
        <w:ind w:right="-295"/>
        <w:rPr>
          <w:b/>
          <w:sz w:val="36"/>
          <w:szCs w:val="36"/>
        </w:rPr>
      </w:pPr>
      <w:r>
        <w:rPr>
          <w:rFonts w:asciiTheme="majorHAnsi" w:hAnsiTheme="majorHAnsi" w:cstheme="maj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2AE1C4" wp14:editId="43241729">
                <wp:simplePos x="0" y="0"/>
                <wp:positionH relativeFrom="column">
                  <wp:posOffset>4810125</wp:posOffset>
                </wp:positionH>
                <wp:positionV relativeFrom="paragraph">
                  <wp:posOffset>47465</wp:posOffset>
                </wp:positionV>
                <wp:extent cx="0" cy="7030085"/>
                <wp:effectExtent l="95250" t="0" r="76200" b="5651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3008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378.75pt;margin-top:3.75pt;width:0;height:553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" strokecolor="#4472c4 [3204]" strokeweight=".5pt">
                <v:stroke dashstyle="dash" endarrow="open" joinstyle="miter"/>
              </v:shape>
            </w:pict>
          </mc:Fallback>
        </mc:AlternateContent>
      </w:r>
      <w:r w:rsidR="0081752A" w:rsidRPr="008B7EB0">
        <w:rPr>
          <w:b/>
          <w:sz w:val="36"/>
          <w:szCs w:val="36"/>
        </w:rPr>
        <w:t>Progress</w:t>
      </w:r>
      <w:r w:rsidR="00565613" w:rsidRPr="008B7EB0">
        <w:rPr>
          <w:b/>
          <w:sz w:val="36"/>
          <w:szCs w:val="36"/>
        </w:rPr>
        <w:t xml:space="preserve"> so far:</w:t>
      </w:r>
      <w:r w:rsidR="000F5AC4">
        <w:rPr>
          <w:b/>
          <w:sz w:val="36"/>
          <w:szCs w:val="36"/>
        </w:rPr>
        <w:tab/>
      </w:r>
      <w:r w:rsidR="000F5AC4">
        <w:rPr>
          <w:b/>
          <w:sz w:val="36"/>
          <w:szCs w:val="36"/>
        </w:rPr>
        <w:tab/>
      </w:r>
      <w:r w:rsidR="000F5AC4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     </w:t>
      </w:r>
      <w:r w:rsidR="000F5AC4">
        <w:rPr>
          <w:b/>
          <w:sz w:val="36"/>
          <w:szCs w:val="36"/>
        </w:rPr>
        <w:tab/>
      </w:r>
      <w:r w:rsidR="000F5AC4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                 </w:t>
      </w:r>
      <w:r>
        <w:rPr>
          <w:rFonts w:asciiTheme="majorHAnsi" w:hAnsiTheme="majorHAnsi" w:cstheme="majorHAnsi"/>
          <w:b/>
          <w:noProof/>
          <w:sz w:val="24"/>
          <w:szCs w:val="24"/>
          <w:lang w:eastAsia="en-GB"/>
        </w:rPr>
        <w:drawing>
          <wp:inline distT="0" distB="0" distL="0" distR="0" wp14:anchorId="13613480" wp14:editId="1327C12F">
            <wp:extent cx="288424" cy="211510"/>
            <wp:effectExtent l="317" t="0" r="0" b="0"/>
            <wp:docPr id="19" name="Picture 19" descr="C:\Users\Susan\AppData\Local\Microsoft\Windows\INetCache\IE\093C3N9D\16411076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usan\AppData\Local\Microsoft\Windows\INetCache\IE\093C3N9D\164110760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88424" cy="21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AC4" w:rsidRDefault="000F5AC4" w:rsidP="00A137BC">
      <w:pPr>
        <w:pStyle w:val="ListParagraph"/>
        <w:shd w:val="clear" w:color="auto" w:fill="FFFFFF"/>
        <w:spacing w:before="60" w:after="0" w:line="240" w:lineRule="auto"/>
        <w:ind w:left="0"/>
        <w:rPr>
          <w:rFonts w:asciiTheme="majorHAnsi" w:eastAsia="Times New Roman" w:hAnsiTheme="majorHAnsi" w:cstheme="majorHAnsi"/>
          <w:lang w:eastAsia="en-GB"/>
        </w:rPr>
      </w:pPr>
    </w:p>
    <w:p w:rsidR="00565613" w:rsidRPr="008B7EB0" w:rsidRDefault="0081752A" w:rsidP="00284611">
      <w:pPr>
        <w:pStyle w:val="ListParagraph"/>
        <w:shd w:val="clear" w:color="auto" w:fill="FFFFFF"/>
        <w:spacing w:before="60" w:after="0" w:line="240" w:lineRule="auto"/>
        <w:ind w:left="0" w:right="-295"/>
        <w:rPr>
          <w:rFonts w:asciiTheme="majorHAnsi" w:eastAsia="Times New Roman" w:hAnsiTheme="majorHAnsi" w:cstheme="majorHAnsi"/>
          <w:b/>
          <w:lang w:eastAsia="en-GB"/>
        </w:rPr>
      </w:pPr>
      <w:r w:rsidRPr="008B7EB0">
        <w:rPr>
          <w:rFonts w:asciiTheme="majorHAnsi" w:eastAsia="Times New Roman" w:hAnsiTheme="majorHAnsi" w:cstheme="majorHAnsi"/>
          <w:lang w:eastAsia="en-GB"/>
        </w:rPr>
        <w:t>A</w:t>
      </w:r>
      <w:r w:rsidR="00565613" w:rsidRPr="008B7EB0">
        <w:rPr>
          <w:rFonts w:asciiTheme="majorHAnsi" w:eastAsia="Times New Roman" w:hAnsiTheme="majorHAnsi" w:cstheme="majorHAnsi"/>
          <w:lang w:eastAsia="en-GB"/>
        </w:rPr>
        <w:t xml:space="preserve"> Charity has been created</w:t>
      </w:r>
      <w:r w:rsidR="00702530" w:rsidRPr="008B7EB0">
        <w:rPr>
          <w:rFonts w:asciiTheme="majorHAnsi" w:eastAsia="Times New Roman" w:hAnsiTheme="majorHAnsi" w:cstheme="majorHAnsi"/>
          <w:lang w:eastAsia="en-GB"/>
        </w:rPr>
        <w:t xml:space="preserve">: </w:t>
      </w:r>
      <w:r w:rsidR="00565613" w:rsidRPr="008B7EB0">
        <w:rPr>
          <w:rFonts w:asciiTheme="majorHAnsi" w:eastAsia="Times New Roman" w:hAnsiTheme="majorHAnsi" w:cstheme="majorHAnsi"/>
          <w:b/>
          <w:lang w:eastAsia="en-GB"/>
        </w:rPr>
        <w:t>Th</w:t>
      </w:r>
      <w:r w:rsidR="000F5AC4">
        <w:rPr>
          <w:rFonts w:asciiTheme="majorHAnsi" w:eastAsia="Times New Roman" w:hAnsiTheme="majorHAnsi" w:cstheme="majorHAnsi"/>
          <w:b/>
          <w:lang w:eastAsia="en-GB"/>
        </w:rPr>
        <w:t>e Friends of Wash Common Library</w:t>
      </w:r>
      <w:r w:rsidR="00284611">
        <w:rPr>
          <w:rFonts w:asciiTheme="majorHAnsi" w:eastAsia="Times New Roman" w:hAnsiTheme="majorHAnsi" w:cstheme="majorHAnsi"/>
          <w:b/>
          <w:lang w:eastAsia="en-GB"/>
        </w:rPr>
        <w:t>.</w:t>
      </w:r>
    </w:p>
    <w:p w:rsidR="00A137BC" w:rsidRPr="008B7EB0" w:rsidRDefault="00A137BC" w:rsidP="00284611">
      <w:pPr>
        <w:pStyle w:val="ListParagraph"/>
        <w:shd w:val="clear" w:color="auto" w:fill="FFFFFF"/>
        <w:spacing w:before="60" w:after="0" w:line="240" w:lineRule="auto"/>
        <w:ind w:left="0"/>
        <w:rPr>
          <w:rFonts w:asciiTheme="majorHAnsi" w:eastAsia="Times New Roman" w:hAnsiTheme="majorHAnsi" w:cstheme="majorHAnsi"/>
          <w:lang w:eastAsia="en-GB"/>
        </w:rPr>
      </w:pPr>
    </w:p>
    <w:p w:rsidR="00565613" w:rsidRPr="008B7EB0" w:rsidRDefault="0081752A" w:rsidP="00284611">
      <w:pPr>
        <w:pStyle w:val="ListParagraph"/>
        <w:shd w:val="clear" w:color="auto" w:fill="FFFFFF"/>
        <w:spacing w:before="60" w:after="0" w:line="240" w:lineRule="auto"/>
        <w:ind w:left="0"/>
        <w:rPr>
          <w:rFonts w:asciiTheme="majorHAnsi" w:eastAsia="Times New Roman" w:hAnsiTheme="majorHAnsi" w:cstheme="majorHAnsi"/>
          <w:lang w:eastAsia="en-GB"/>
        </w:rPr>
      </w:pPr>
      <w:r w:rsidRPr="008B7EB0">
        <w:rPr>
          <w:rFonts w:asciiTheme="majorHAnsi" w:eastAsia="Times New Roman" w:hAnsiTheme="majorHAnsi" w:cstheme="majorHAnsi"/>
          <w:lang w:eastAsia="en-GB"/>
        </w:rPr>
        <w:t>A</w:t>
      </w:r>
      <w:r w:rsidR="00565613" w:rsidRPr="008B7EB0">
        <w:rPr>
          <w:rFonts w:asciiTheme="majorHAnsi" w:eastAsia="Times New Roman" w:hAnsiTheme="majorHAnsi" w:cstheme="majorHAnsi"/>
          <w:lang w:eastAsia="en-GB"/>
        </w:rPr>
        <w:t xml:space="preserve"> constitution</w:t>
      </w:r>
      <w:r w:rsidR="00702530" w:rsidRPr="008B7EB0">
        <w:rPr>
          <w:rFonts w:asciiTheme="majorHAnsi" w:eastAsia="Times New Roman" w:hAnsiTheme="majorHAnsi" w:cstheme="majorHAnsi"/>
          <w:lang w:eastAsia="en-GB"/>
        </w:rPr>
        <w:t xml:space="preserve"> has been agreed</w:t>
      </w:r>
      <w:r w:rsidR="00284611">
        <w:rPr>
          <w:rFonts w:asciiTheme="majorHAnsi" w:eastAsia="Times New Roman" w:hAnsiTheme="majorHAnsi" w:cstheme="majorHAnsi"/>
          <w:lang w:eastAsia="en-GB"/>
        </w:rPr>
        <w:t>.</w:t>
      </w:r>
    </w:p>
    <w:p w:rsidR="00565613" w:rsidRPr="008B7EB0" w:rsidRDefault="00565613" w:rsidP="00284611">
      <w:pPr>
        <w:pStyle w:val="ListParagraph"/>
        <w:shd w:val="clear" w:color="auto" w:fill="FFFFFF"/>
        <w:spacing w:before="60" w:after="0" w:line="240" w:lineRule="auto"/>
        <w:ind w:left="0"/>
        <w:rPr>
          <w:rFonts w:asciiTheme="majorHAnsi" w:eastAsia="Times New Roman" w:hAnsiTheme="majorHAnsi" w:cstheme="majorHAnsi"/>
          <w:lang w:eastAsia="en-GB"/>
        </w:rPr>
      </w:pPr>
    </w:p>
    <w:p w:rsidR="00565613" w:rsidRPr="008B7EB0" w:rsidRDefault="0081752A" w:rsidP="00284611">
      <w:pPr>
        <w:pStyle w:val="ListParagraph"/>
        <w:shd w:val="clear" w:color="auto" w:fill="FFFFFF"/>
        <w:spacing w:before="60" w:after="0" w:line="240" w:lineRule="auto"/>
        <w:ind w:left="0"/>
        <w:rPr>
          <w:rFonts w:asciiTheme="majorHAnsi" w:eastAsia="Times New Roman" w:hAnsiTheme="majorHAnsi" w:cstheme="majorHAnsi"/>
          <w:lang w:eastAsia="en-GB"/>
        </w:rPr>
      </w:pPr>
      <w:r w:rsidRPr="008B7EB0">
        <w:rPr>
          <w:rFonts w:asciiTheme="majorHAnsi" w:eastAsia="Times New Roman" w:hAnsiTheme="majorHAnsi" w:cstheme="majorHAnsi"/>
          <w:lang w:eastAsia="en-GB"/>
        </w:rPr>
        <w:t>L</w:t>
      </w:r>
      <w:r w:rsidR="00565613" w:rsidRPr="008B7EB0">
        <w:rPr>
          <w:rFonts w:asciiTheme="majorHAnsi" w:eastAsia="Times New Roman" w:hAnsiTheme="majorHAnsi" w:cstheme="majorHAnsi"/>
          <w:lang w:eastAsia="en-GB"/>
        </w:rPr>
        <w:t xml:space="preserve">ocal people </w:t>
      </w:r>
      <w:r w:rsidR="00702530" w:rsidRPr="008B7EB0">
        <w:rPr>
          <w:rFonts w:asciiTheme="majorHAnsi" w:eastAsia="Times New Roman" w:hAnsiTheme="majorHAnsi" w:cstheme="majorHAnsi"/>
          <w:lang w:eastAsia="en-GB"/>
        </w:rPr>
        <w:t xml:space="preserve">are </w:t>
      </w:r>
      <w:r w:rsidR="00565613" w:rsidRPr="008B7EB0">
        <w:rPr>
          <w:rFonts w:asciiTheme="majorHAnsi" w:eastAsia="Times New Roman" w:hAnsiTheme="majorHAnsi" w:cstheme="majorHAnsi"/>
          <w:lang w:eastAsia="en-GB"/>
        </w:rPr>
        <w:t>acting as trustees</w:t>
      </w:r>
      <w:r w:rsidR="00284611">
        <w:rPr>
          <w:rFonts w:asciiTheme="majorHAnsi" w:eastAsia="Times New Roman" w:hAnsiTheme="majorHAnsi" w:cstheme="majorHAnsi"/>
          <w:lang w:eastAsia="en-GB"/>
        </w:rPr>
        <w:t>.</w:t>
      </w:r>
    </w:p>
    <w:p w:rsidR="00565613" w:rsidRPr="008B7EB0" w:rsidRDefault="00565613" w:rsidP="00284611">
      <w:pPr>
        <w:shd w:val="clear" w:color="auto" w:fill="FFFFFF"/>
        <w:spacing w:before="60" w:after="0" w:line="240" w:lineRule="auto"/>
        <w:rPr>
          <w:rFonts w:asciiTheme="majorHAnsi" w:eastAsia="Times New Roman" w:hAnsiTheme="majorHAnsi" w:cstheme="majorHAnsi"/>
          <w:lang w:eastAsia="en-GB"/>
        </w:rPr>
      </w:pPr>
    </w:p>
    <w:p w:rsidR="00565613" w:rsidRPr="008B7EB0" w:rsidRDefault="0081752A" w:rsidP="00284611">
      <w:pPr>
        <w:pStyle w:val="ListParagraph"/>
        <w:shd w:val="clear" w:color="auto" w:fill="FFFFFF"/>
        <w:spacing w:before="60" w:after="0" w:line="240" w:lineRule="auto"/>
        <w:ind w:left="0"/>
        <w:rPr>
          <w:rFonts w:asciiTheme="majorHAnsi" w:eastAsia="Times New Roman" w:hAnsiTheme="majorHAnsi" w:cstheme="majorHAnsi"/>
          <w:lang w:eastAsia="en-GB"/>
        </w:rPr>
      </w:pPr>
      <w:r w:rsidRPr="008B7EB0">
        <w:rPr>
          <w:rFonts w:asciiTheme="majorHAnsi" w:eastAsia="Times New Roman" w:hAnsiTheme="majorHAnsi" w:cstheme="majorHAnsi"/>
          <w:lang w:eastAsia="en-GB"/>
        </w:rPr>
        <w:t>A</w:t>
      </w:r>
      <w:r w:rsidR="00565613" w:rsidRPr="008B7EB0">
        <w:rPr>
          <w:rFonts w:asciiTheme="majorHAnsi" w:eastAsia="Times New Roman" w:hAnsiTheme="majorHAnsi" w:cstheme="majorHAnsi"/>
          <w:lang w:eastAsia="en-GB"/>
        </w:rPr>
        <w:t xml:space="preserve"> management committee has been formed.</w:t>
      </w:r>
    </w:p>
    <w:p w:rsidR="00565613" w:rsidRPr="008B7EB0" w:rsidRDefault="00565613" w:rsidP="00284611">
      <w:pPr>
        <w:shd w:val="clear" w:color="auto" w:fill="FFFFFF"/>
        <w:spacing w:before="60" w:after="0" w:line="240" w:lineRule="auto"/>
        <w:rPr>
          <w:rFonts w:asciiTheme="majorHAnsi" w:eastAsia="Times New Roman" w:hAnsiTheme="majorHAnsi" w:cstheme="majorHAnsi"/>
          <w:lang w:eastAsia="en-GB"/>
        </w:rPr>
      </w:pPr>
    </w:p>
    <w:p w:rsidR="00565613" w:rsidRPr="008B7EB0" w:rsidRDefault="00565613" w:rsidP="00284611">
      <w:pPr>
        <w:pStyle w:val="ListParagraph"/>
        <w:shd w:val="clear" w:color="auto" w:fill="FFFFFF"/>
        <w:spacing w:before="60" w:after="0" w:line="240" w:lineRule="auto"/>
        <w:ind w:left="0"/>
        <w:rPr>
          <w:rFonts w:asciiTheme="majorHAnsi" w:eastAsia="Times New Roman" w:hAnsiTheme="majorHAnsi" w:cstheme="majorHAnsi"/>
          <w:lang w:eastAsia="en-GB"/>
        </w:rPr>
      </w:pPr>
      <w:r w:rsidRPr="008B7EB0">
        <w:rPr>
          <w:rFonts w:asciiTheme="majorHAnsi" w:eastAsia="Times New Roman" w:hAnsiTheme="majorHAnsi" w:cstheme="majorHAnsi"/>
          <w:lang w:eastAsia="en-GB"/>
        </w:rPr>
        <w:t>A list of 60</w:t>
      </w:r>
      <w:r w:rsidR="00702530" w:rsidRPr="008B7EB0">
        <w:rPr>
          <w:rFonts w:asciiTheme="majorHAnsi" w:eastAsia="Times New Roman" w:hAnsiTheme="majorHAnsi" w:cstheme="majorHAnsi"/>
          <w:lang w:eastAsia="en-GB"/>
        </w:rPr>
        <w:t>+</w:t>
      </w:r>
      <w:r w:rsidRPr="008B7EB0">
        <w:rPr>
          <w:rFonts w:asciiTheme="majorHAnsi" w:eastAsia="Times New Roman" w:hAnsiTheme="majorHAnsi" w:cstheme="majorHAnsi"/>
          <w:lang w:eastAsia="en-GB"/>
        </w:rPr>
        <w:t xml:space="preserve"> supporters</w:t>
      </w:r>
      <w:r w:rsidR="00702530" w:rsidRPr="008B7EB0">
        <w:rPr>
          <w:rFonts w:asciiTheme="majorHAnsi" w:eastAsia="Times New Roman" w:hAnsiTheme="majorHAnsi" w:cstheme="majorHAnsi"/>
          <w:lang w:eastAsia="en-GB"/>
        </w:rPr>
        <w:t xml:space="preserve"> has been drawn up</w:t>
      </w:r>
      <w:r w:rsidR="00284611">
        <w:rPr>
          <w:rFonts w:asciiTheme="majorHAnsi" w:eastAsia="Times New Roman" w:hAnsiTheme="majorHAnsi" w:cstheme="majorHAnsi"/>
          <w:lang w:eastAsia="en-GB"/>
        </w:rPr>
        <w:t>.</w:t>
      </w:r>
    </w:p>
    <w:p w:rsidR="00565613" w:rsidRPr="008B7EB0" w:rsidRDefault="00565613" w:rsidP="00284611">
      <w:pPr>
        <w:shd w:val="clear" w:color="auto" w:fill="FFFFFF"/>
        <w:spacing w:before="60" w:after="0" w:line="240" w:lineRule="auto"/>
        <w:ind w:firstLine="720"/>
        <w:rPr>
          <w:rFonts w:asciiTheme="majorHAnsi" w:eastAsia="Times New Roman" w:hAnsiTheme="majorHAnsi" w:cstheme="majorHAnsi"/>
          <w:lang w:eastAsia="en-GB"/>
        </w:rPr>
      </w:pPr>
    </w:p>
    <w:p w:rsidR="00565613" w:rsidRPr="008B7EB0" w:rsidRDefault="0081752A" w:rsidP="00284611">
      <w:pPr>
        <w:pStyle w:val="ListParagraph"/>
        <w:shd w:val="clear" w:color="auto" w:fill="FFFFFF"/>
        <w:spacing w:before="60" w:after="0" w:line="240" w:lineRule="auto"/>
        <w:ind w:left="0"/>
        <w:rPr>
          <w:rFonts w:asciiTheme="majorHAnsi" w:eastAsia="Times New Roman" w:hAnsiTheme="majorHAnsi" w:cstheme="majorHAnsi"/>
          <w:lang w:eastAsia="en-GB"/>
        </w:rPr>
      </w:pPr>
      <w:r w:rsidRPr="008B7EB0">
        <w:rPr>
          <w:rFonts w:asciiTheme="majorHAnsi" w:eastAsia="Times New Roman" w:hAnsiTheme="majorHAnsi" w:cstheme="majorHAnsi"/>
          <w:lang w:eastAsia="en-GB"/>
        </w:rPr>
        <w:t>Talks have</w:t>
      </w:r>
      <w:r w:rsidR="00565613" w:rsidRPr="008B7EB0">
        <w:rPr>
          <w:rFonts w:asciiTheme="majorHAnsi" w:eastAsia="Times New Roman" w:hAnsiTheme="majorHAnsi" w:cstheme="majorHAnsi"/>
          <w:lang w:eastAsia="en-GB"/>
        </w:rPr>
        <w:t xml:space="preserve"> taken place with W</w:t>
      </w:r>
      <w:r w:rsidR="00702530" w:rsidRPr="008B7EB0">
        <w:rPr>
          <w:rFonts w:asciiTheme="majorHAnsi" w:eastAsia="Times New Roman" w:hAnsiTheme="majorHAnsi" w:cstheme="majorHAnsi"/>
          <w:lang w:eastAsia="en-GB"/>
        </w:rPr>
        <w:t xml:space="preserve">est </w:t>
      </w:r>
      <w:r w:rsidR="00565613" w:rsidRPr="008B7EB0">
        <w:rPr>
          <w:rFonts w:asciiTheme="majorHAnsi" w:eastAsia="Times New Roman" w:hAnsiTheme="majorHAnsi" w:cstheme="majorHAnsi"/>
          <w:lang w:eastAsia="en-GB"/>
        </w:rPr>
        <w:t>B</w:t>
      </w:r>
      <w:r w:rsidR="00702530" w:rsidRPr="008B7EB0">
        <w:rPr>
          <w:rFonts w:asciiTheme="majorHAnsi" w:eastAsia="Times New Roman" w:hAnsiTheme="majorHAnsi" w:cstheme="majorHAnsi"/>
          <w:lang w:eastAsia="en-GB"/>
        </w:rPr>
        <w:t>erks Council (WBC) and</w:t>
      </w:r>
      <w:r w:rsidR="00565613" w:rsidRPr="008B7EB0">
        <w:rPr>
          <w:rFonts w:asciiTheme="majorHAnsi" w:eastAsia="Times New Roman" w:hAnsiTheme="majorHAnsi" w:cstheme="majorHAnsi"/>
          <w:lang w:eastAsia="en-GB"/>
        </w:rPr>
        <w:t xml:space="preserve"> N</w:t>
      </w:r>
      <w:r w:rsidR="00702530" w:rsidRPr="008B7EB0">
        <w:rPr>
          <w:rFonts w:asciiTheme="majorHAnsi" w:eastAsia="Times New Roman" w:hAnsiTheme="majorHAnsi" w:cstheme="majorHAnsi"/>
          <w:lang w:eastAsia="en-GB"/>
        </w:rPr>
        <w:t xml:space="preserve">ewbury </w:t>
      </w:r>
      <w:r w:rsidR="00565613" w:rsidRPr="008B7EB0">
        <w:rPr>
          <w:rFonts w:asciiTheme="majorHAnsi" w:eastAsia="Times New Roman" w:hAnsiTheme="majorHAnsi" w:cstheme="majorHAnsi"/>
          <w:lang w:eastAsia="en-GB"/>
        </w:rPr>
        <w:t>T</w:t>
      </w:r>
      <w:r w:rsidR="00702530" w:rsidRPr="008B7EB0">
        <w:rPr>
          <w:rFonts w:asciiTheme="majorHAnsi" w:eastAsia="Times New Roman" w:hAnsiTheme="majorHAnsi" w:cstheme="majorHAnsi"/>
          <w:lang w:eastAsia="en-GB"/>
        </w:rPr>
        <w:t xml:space="preserve">own </w:t>
      </w:r>
      <w:r w:rsidR="00565613" w:rsidRPr="008B7EB0">
        <w:rPr>
          <w:rFonts w:asciiTheme="majorHAnsi" w:eastAsia="Times New Roman" w:hAnsiTheme="majorHAnsi" w:cstheme="majorHAnsi"/>
          <w:lang w:eastAsia="en-GB"/>
        </w:rPr>
        <w:t>C</w:t>
      </w:r>
      <w:r w:rsidR="00702530" w:rsidRPr="008B7EB0">
        <w:rPr>
          <w:rFonts w:asciiTheme="majorHAnsi" w:eastAsia="Times New Roman" w:hAnsiTheme="majorHAnsi" w:cstheme="majorHAnsi"/>
          <w:lang w:eastAsia="en-GB"/>
        </w:rPr>
        <w:t>ouncil (NTC)</w:t>
      </w:r>
      <w:r w:rsidR="00565613" w:rsidRPr="008B7EB0">
        <w:rPr>
          <w:rFonts w:asciiTheme="majorHAnsi" w:eastAsia="Times New Roman" w:hAnsiTheme="majorHAnsi" w:cstheme="majorHAnsi"/>
          <w:lang w:eastAsia="en-GB"/>
        </w:rPr>
        <w:t xml:space="preserve">, in a bid to take over the </w:t>
      </w:r>
      <w:r w:rsidRPr="008B7EB0">
        <w:rPr>
          <w:rFonts w:asciiTheme="majorHAnsi" w:eastAsia="Times New Roman" w:hAnsiTheme="majorHAnsi" w:cstheme="majorHAnsi"/>
          <w:lang w:eastAsia="en-GB"/>
        </w:rPr>
        <w:t>l</w:t>
      </w:r>
      <w:r w:rsidR="00565613" w:rsidRPr="008B7EB0">
        <w:rPr>
          <w:rFonts w:asciiTheme="majorHAnsi" w:eastAsia="Times New Roman" w:hAnsiTheme="majorHAnsi" w:cstheme="majorHAnsi"/>
          <w:lang w:eastAsia="en-GB"/>
        </w:rPr>
        <w:t xml:space="preserve">ibrary </w:t>
      </w:r>
      <w:r w:rsidRPr="008B7EB0">
        <w:rPr>
          <w:rFonts w:asciiTheme="majorHAnsi" w:eastAsia="Times New Roman" w:hAnsiTheme="majorHAnsi" w:cstheme="majorHAnsi"/>
          <w:lang w:eastAsia="en-GB"/>
        </w:rPr>
        <w:t>b</w:t>
      </w:r>
      <w:r w:rsidR="00565613" w:rsidRPr="008B7EB0">
        <w:rPr>
          <w:rFonts w:asciiTheme="majorHAnsi" w:eastAsia="Times New Roman" w:hAnsiTheme="majorHAnsi" w:cstheme="majorHAnsi"/>
          <w:lang w:eastAsia="en-GB"/>
        </w:rPr>
        <w:t xml:space="preserve">uilding. </w:t>
      </w:r>
    </w:p>
    <w:p w:rsidR="00565613" w:rsidRPr="008B7EB0" w:rsidRDefault="00565613" w:rsidP="00284611">
      <w:pPr>
        <w:shd w:val="clear" w:color="auto" w:fill="FFFFFF"/>
        <w:spacing w:before="60" w:after="0" w:line="240" w:lineRule="auto"/>
        <w:rPr>
          <w:rFonts w:asciiTheme="majorHAnsi" w:eastAsia="Times New Roman" w:hAnsiTheme="majorHAnsi" w:cstheme="majorHAnsi"/>
          <w:lang w:eastAsia="en-GB"/>
        </w:rPr>
      </w:pPr>
    </w:p>
    <w:p w:rsidR="00565613" w:rsidRPr="008B7EB0" w:rsidRDefault="00565613" w:rsidP="00284611">
      <w:pPr>
        <w:pStyle w:val="ListParagraph"/>
        <w:shd w:val="clear" w:color="auto" w:fill="FFFFFF"/>
        <w:spacing w:before="60" w:after="0" w:line="240" w:lineRule="auto"/>
        <w:ind w:left="0"/>
        <w:rPr>
          <w:rFonts w:asciiTheme="majorHAnsi" w:eastAsia="Times New Roman" w:hAnsiTheme="majorHAnsi" w:cstheme="majorHAnsi"/>
          <w:lang w:eastAsia="en-GB"/>
        </w:rPr>
      </w:pPr>
      <w:r w:rsidRPr="008B7EB0">
        <w:rPr>
          <w:rFonts w:asciiTheme="majorHAnsi" w:eastAsia="Times New Roman" w:hAnsiTheme="majorHAnsi" w:cstheme="majorHAnsi"/>
          <w:lang w:eastAsia="en-GB"/>
        </w:rPr>
        <w:t xml:space="preserve">An application </w:t>
      </w:r>
      <w:r w:rsidR="0081752A" w:rsidRPr="008B7EB0">
        <w:rPr>
          <w:rFonts w:asciiTheme="majorHAnsi" w:eastAsia="Times New Roman" w:hAnsiTheme="majorHAnsi" w:cstheme="majorHAnsi"/>
          <w:lang w:eastAsia="en-GB"/>
        </w:rPr>
        <w:t>to take over</w:t>
      </w:r>
      <w:r w:rsidRPr="008B7EB0">
        <w:rPr>
          <w:rFonts w:asciiTheme="majorHAnsi" w:eastAsia="Times New Roman" w:hAnsiTheme="majorHAnsi" w:cstheme="majorHAnsi"/>
          <w:lang w:eastAsia="en-GB"/>
        </w:rPr>
        <w:t xml:space="preserve"> the building has been placed with WBC.</w:t>
      </w:r>
    </w:p>
    <w:p w:rsidR="00565613" w:rsidRPr="008B7EB0" w:rsidRDefault="00565613" w:rsidP="00284611">
      <w:pPr>
        <w:pStyle w:val="ListParagraph"/>
        <w:shd w:val="clear" w:color="auto" w:fill="FFFFFF"/>
        <w:spacing w:before="60" w:after="0" w:line="240" w:lineRule="auto"/>
        <w:ind w:left="0"/>
        <w:rPr>
          <w:rFonts w:asciiTheme="majorHAnsi" w:eastAsia="Times New Roman" w:hAnsiTheme="majorHAnsi" w:cstheme="majorHAnsi"/>
          <w:lang w:eastAsia="en-GB"/>
        </w:rPr>
      </w:pPr>
    </w:p>
    <w:p w:rsidR="00565613" w:rsidRPr="008B7EB0" w:rsidRDefault="006D1661" w:rsidP="00284611">
      <w:pPr>
        <w:pStyle w:val="ListParagraph"/>
        <w:shd w:val="clear" w:color="auto" w:fill="FFFFFF"/>
        <w:spacing w:before="60" w:after="0" w:line="240" w:lineRule="auto"/>
        <w:ind w:left="0"/>
        <w:rPr>
          <w:rFonts w:asciiTheme="majorHAnsi" w:eastAsia="Times New Roman" w:hAnsiTheme="majorHAnsi" w:cstheme="majorHAnsi"/>
          <w:lang w:eastAsia="en-GB"/>
        </w:rPr>
      </w:pPr>
      <w:r>
        <w:rPr>
          <w:rFonts w:asciiTheme="majorHAnsi" w:eastAsia="Times New Roman" w:hAnsiTheme="majorHAnsi" w:cstheme="majorHAnsi"/>
          <w:lang w:eastAsia="en-GB"/>
        </w:rPr>
        <w:t>We have already been promised over £6</w:t>
      </w:r>
      <w:r w:rsidR="00565613" w:rsidRPr="008B7EB0">
        <w:rPr>
          <w:rFonts w:asciiTheme="majorHAnsi" w:eastAsia="Times New Roman" w:hAnsiTheme="majorHAnsi" w:cstheme="majorHAnsi"/>
          <w:lang w:eastAsia="en-GB"/>
        </w:rPr>
        <w:t>,000</w:t>
      </w:r>
      <w:r w:rsidR="00702530" w:rsidRPr="008B7EB0">
        <w:rPr>
          <w:rFonts w:asciiTheme="majorHAnsi" w:eastAsia="Times New Roman" w:hAnsiTheme="majorHAnsi" w:cstheme="majorHAnsi"/>
          <w:lang w:eastAsia="en-GB"/>
        </w:rPr>
        <w:t xml:space="preserve"> </w:t>
      </w:r>
      <w:r>
        <w:rPr>
          <w:rFonts w:asciiTheme="majorHAnsi" w:eastAsia="Times New Roman" w:hAnsiTheme="majorHAnsi" w:cstheme="majorHAnsi"/>
          <w:lang w:eastAsia="en-GB"/>
        </w:rPr>
        <w:t>from generous donors.</w:t>
      </w:r>
    </w:p>
    <w:p w:rsidR="00565613" w:rsidRPr="008B7EB0" w:rsidRDefault="00565613" w:rsidP="00284611">
      <w:pPr>
        <w:shd w:val="clear" w:color="auto" w:fill="FFFFFF"/>
        <w:spacing w:before="60" w:after="0" w:line="240" w:lineRule="auto"/>
        <w:rPr>
          <w:rFonts w:asciiTheme="majorHAnsi" w:eastAsia="Times New Roman" w:hAnsiTheme="majorHAnsi" w:cstheme="majorHAnsi"/>
          <w:lang w:eastAsia="en-GB"/>
        </w:rPr>
      </w:pPr>
    </w:p>
    <w:p w:rsidR="00591EAB" w:rsidRDefault="0081752A" w:rsidP="00284611">
      <w:pPr>
        <w:pStyle w:val="ListParagraph"/>
        <w:shd w:val="clear" w:color="auto" w:fill="FFFFFF"/>
        <w:spacing w:before="60" w:after="0" w:line="240" w:lineRule="auto"/>
        <w:ind w:left="0"/>
        <w:rPr>
          <w:rFonts w:asciiTheme="majorHAnsi" w:eastAsia="Times New Roman" w:hAnsiTheme="majorHAnsi" w:cstheme="majorHAnsi"/>
          <w:lang w:eastAsia="en-GB"/>
        </w:rPr>
      </w:pPr>
      <w:proofErr w:type="gramStart"/>
      <w:r w:rsidRPr="008B7EB0">
        <w:rPr>
          <w:rFonts w:asciiTheme="majorHAnsi" w:eastAsia="Times New Roman" w:hAnsiTheme="majorHAnsi" w:cstheme="majorHAnsi"/>
          <w:lang w:eastAsia="en-GB"/>
        </w:rPr>
        <w:t>Acceptance</w:t>
      </w:r>
      <w:r w:rsidR="00565613" w:rsidRPr="008B7EB0">
        <w:rPr>
          <w:rFonts w:asciiTheme="majorHAnsi" w:eastAsia="Times New Roman" w:hAnsiTheme="majorHAnsi" w:cstheme="majorHAnsi"/>
          <w:lang w:eastAsia="en-GB"/>
        </w:rPr>
        <w:t xml:space="preserve"> on The Goo</w:t>
      </w:r>
      <w:r w:rsidR="00702530" w:rsidRPr="008B7EB0">
        <w:rPr>
          <w:rFonts w:asciiTheme="majorHAnsi" w:eastAsia="Times New Roman" w:hAnsiTheme="majorHAnsi" w:cstheme="majorHAnsi"/>
          <w:lang w:eastAsia="en-GB"/>
        </w:rPr>
        <w:t>d Exchange fundraising platform.</w:t>
      </w:r>
      <w:proofErr w:type="gramEnd"/>
      <w:r w:rsidR="00702530" w:rsidRPr="008B7EB0">
        <w:rPr>
          <w:rFonts w:asciiTheme="majorHAnsi" w:eastAsia="Times New Roman" w:hAnsiTheme="majorHAnsi" w:cstheme="majorHAnsi"/>
          <w:lang w:eastAsia="en-GB"/>
        </w:rPr>
        <w:t xml:space="preserve"> </w:t>
      </w:r>
    </w:p>
    <w:p w:rsidR="00565613" w:rsidRPr="008B7EB0" w:rsidRDefault="00565613" w:rsidP="00284611">
      <w:pPr>
        <w:pStyle w:val="ListParagraph"/>
        <w:shd w:val="clear" w:color="auto" w:fill="FFFFFF"/>
        <w:spacing w:before="60" w:after="0" w:line="240" w:lineRule="auto"/>
        <w:ind w:left="0"/>
        <w:rPr>
          <w:rFonts w:asciiTheme="majorHAnsi" w:eastAsia="Times New Roman" w:hAnsiTheme="majorHAnsi" w:cstheme="majorHAnsi"/>
          <w:lang w:eastAsia="en-GB"/>
        </w:rPr>
      </w:pPr>
      <w:r w:rsidRPr="008B7EB0">
        <w:rPr>
          <w:rFonts w:asciiTheme="majorHAnsi" w:eastAsia="Times New Roman" w:hAnsiTheme="majorHAnsi" w:cstheme="majorHAnsi"/>
          <w:lang w:eastAsia="en-GB"/>
        </w:rPr>
        <w:t xml:space="preserve">Search for us at </w:t>
      </w:r>
      <w:r w:rsidR="008B7EB0" w:rsidRPr="008B7EB0">
        <w:rPr>
          <w:rFonts w:asciiTheme="majorHAnsi" w:eastAsia="Times New Roman" w:hAnsiTheme="majorHAnsi" w:cstheme="majorHAnsi"/>
          <w:b/>
          <w:lang w:eastAsia="en-GB"/>
        </w:rPr>
        <w:t>https://thegoodexchange.com/</w:t>
      </w:r>
    </w:p>
    <w:p w:rsidR="00565613" w:rsidRPr="008B7EB0" w:rsidRDefault="00565613" w:rsidP="00284611">
      <w:pPr>
        <w:pStyle w:val="ListParagraph"/>
        <w:spacing w:before="60" w:line="240" w:lineRule="auto"/>
        <w:ind w:left="0"/>
        <w:rPr>
          <w:rFonts w:asciiTheme="majorHAnsi" w:eastAsia="Times New Roman" w:hAnsiTheme="majorHAnsi" w:cstheme="majorHAnsi"/>
          <w:lang w:eastAsia="en-GB"/>
        </w:rPr>
      </w:pPr>
    </w:p>
    <w:p w:rsidR="00565613" w:rsidRPr="008B7EB0" w:rsidRDefault="00565613" w:rsidP="00284611">
      <w:pPr>
        <w:pStyle w:val="ListParagraph"/>
        <w:shd w:val="clear" w:color="auto" w:fill="FFFFFF"/>
        <w:spacing w:before="60" w:after="0" w:line="240" w:lineRule="auto"/>
        <w:ind w:left="0"/>
        <w:rPr>
          <w:rFonts w:asciiTheme="majorHAnsi" w:eastAsia="Times New Roman" w:hAnsiTheme="majorHAnsi" w:cstheme="majorHAnsi"/>
          <w:lang w:eastAsia="en-GB"/>
        </w:rPr>
      </w:pPr>
      <w:r w:rsidRPr="008B7EB0">
        <w:rPr>
          <w:rFonts w:asciiTheme="majorHAnsi" w:eastAsia="Times New Roman" w:hAnsiTheme="majorHAnsi" w:cstheme="majorHAnsi"/>
          <w:lang w:eastAsia="en-GB"/>
        </w:rPr>
        <w:t>Greenham Trust Price Match funding</w:t>
      </w:r>
      <w:r w:rsidR="00A137BC" w:rsidRPr="008B7EB0">
        <w:rPr>
          <w:rFonts w:asciiTheme="majorHAnsi" w:eastAsia="Times New Roman" w:hAnsiTheme="majorHAnsi" w:cstheme="majorHAnsi"/>
          <w:lang w:eastAsia="en-GB"/>
        </w:rPr>
        <w:t xml:space="preserve">: </w:t>
      </w:r>
      <w:r w:rsidRPr="008B7EB0">
        <w:rPr>
          <w:rFonts w:asciiTheme="majorHAnsi" w:eastAsia="Times New Roman" w:hAnsiTheme="majorHAnsi" w:cstheme="majorHAnsi"/>
          <w:lang w:eastAsia="en-GB"/>
        </w:rPr>
        <w:t>For every £1 donated they will give £1 up to £</w:t>
      </w:r>
      <w:r w:rsidR="0081752A" w:rsidRPr="008B7EB0">
        <w:rPr>
          <w:rFonts w:asciiTheme="majorHAnsi" w:eastAsia="Times New Roman" w:hAnsiTheme="majorHAnsi" w:cstheme="majorHAnsi"/>
          <w:lang w:eastAsia="en-GB"/>
        </w:rPr>
        <w:t>5</w:t>
      </w:r>
      <w:r w:rsidRPr="008B7EB0">
        <w:rPr>
          <w:rFonts w:asciiTheme="majorHAnsi" w:eastAsia="Times New Roman" w:hAnsiTheme="majorHAnsi" w:cstheme="majorHAnsi"/>
          <w:lang w:eastAsia="en-GB"/>
        </w:rPr>
        <w:t>,000</w:t>
      </w:r>
      <w:r w:rsidR="0081752A" w:rsidRPr="008B7EB0">
        <w:rPr>
          <w:rFonts w:asciiTheme="majorHAnsi" w:eastAsia="Times New Roman" w:hAnsiTheme="majorHAnsi" w:cstheme="majorHAnsi"/>
          <w:lang w:eastAsia="en-GB"/>
        </w:rPr>
        <w:t>.</w:t>
      </w:r>
    </w:p>
    <w:p w:rsidR="00565613" w:rsidRPr="008B7EB0" w:rsidRDefault="00565613" w:rsidP="00284611">
      <w:pPr>
        <w:shd w:val="clear" w:color="auto" w:fill="FFFFFF"/>
        <w:spacing w:before="60" w:after="0" w:line="240" w:lineRule="auto"/>
        <w:ind w:firstLine="720"/>
        <w:rPr>
          <w:rFonts w:asciiTheme="majorHAnsi" w:eastAsia="Times New Roman" w:hAnsiTheme="majorHAnsi" w:cstheme="majorHAnsi"/>
          <w:lang w:eastAsia="en-GB"/>
        </w:rPr>
      </w:pPr>
    </w:p>
    <w:p w:rsidR="00565613" w:rsidRDefault="00565613" w:rsidP="00284611">
      <w:pPr>
        <w:pStyle w:val="ListParagraph"/>
        <w:shd w:val="clear" w:color="auto" w:fill="FFFFFF"/>
        <w:spacing w:before="60" w:after="0" w:line="240" w:lineRule="auto"/>
        <w:ind w:left="0"/>
        <w:rPr>
          <w:rFonts w:asciiTheme="majorHAnsi" w:eastAsia="Times New Roman" w:hAnsiTheme="majorHAnsi" w:cstheme="majorHAnsi"/>
          <w:lang w:eastAsia="en-GB"/>
        </w:rPr>
      </w:pPr>
      <w:r w:rsidRPr="008B7EB0">
        <w:rPr>
          <w:rFonts w:asciiTheme="majorHAnsi" w:eastAsia="Times New Roman" w:hAnsiTheme="majorHAnsi" w:cstheme="majorHAnsi"/>
          <w:lang w:eastAsia="en-GB"/>
        </w:rPr>
        <w:t>A logo competition was held over the summer</w:t>
      </w:r>
      <w:r w:rsidR="001E6DE9" w:rsidRPr="008B7EB0">
        <w:rPr>
          <w:rFonts w:asciiTheme="majorHAnsi" w:eastAsia="Times New Roman" w:hAnsiTheme="majorHAnsi" w:cstheme="majorHAnsi"/>
          <w:lang w:eastAsia="en-GB"/>
        </w:rPr>
        <w:t>.</w:t>
      </w:r>
    </w:p>
    <w:p w:rsidR="00DF3510" w:rsidRDefault="00DF3510" w:rsidP="00284611">
      <w:pPr>
        <w:pStyle w:val="ListParagraph"/>
        <w:shd w:val="clear" w:color="auto" w:fill="FFFFFF"/>
        <w:spacing w:before="60" w:after="0" w:line="240" w:lineRule="auto"/>
        <w:ind w:left="0"/>
        <w:rPr>
          <w:rFonts w:asciiTheme="majorHAnsi" w:eastAsia="Times New Roman" w:hAnsiTheme="majorHAnsi" w:cstheme="majorHAnsi"/>
          <w:lang w:eastAsia="en-GB"/>
        </w:rPr>
      </w:pPr>
    </w:p>
    <w:p w:rsidR="00DF3510" w:rsidRPr="008B7EB0" w:rsidRDefault="00DF3510" w:rsidP="00284611">
      <w:pPr>
        <w:pStyle w:val="ListParagraph"/>
        <w:shd w:val="clear" w:color="auto" w:fill="FFFFFF"/>
        <w:spacing w:before="60" w:after="0" w:line="240" w:lineRule="auto"/>
        <w:ind w:left="0"/>
        <w:rPr>
          <w:rFonts w:asciiTheme="majorHAnsi" w:eastAsia="Times New Roman" w:hAnsiTheme="majorHAnsi" w:cstheme="majorHAnsi"/>
          <w:lang w:eastAsia="en-GB"/>
        </w:rPr>
      </w:pPr>
      <w:r>
        <w:rPr>
          <w:rFonts w:asciiTheme="majorHAnsi" w:eastAsia="Times New Roman" w:hAnsiTheme="majorHAnsi" w:cstheme="majorHAnsi"/>
          <w:lang w:eastAsia="en-GB"/>
        </w:rPr>
        <w:t>We raised over £150 (over £300 with price match funding) at a recent coffee morning in Newbury.</w:t>
      </w:r>
    </w:p>
    <w:p w:rsidR="00565613" w:rsidRPr="008B7EB0" w:rsidRDefault="00565613" w:rsidP="00284611">
      <w:pPr>
        <w:pStyle w:val="ListParagraph"/>
        <w:spacing w:before="60" w:line="240" w:lineRule="auto"/>
        <w:ind w:left="0"/>
        <w:rPr>
          <w:rFonts w:asciiTheme="majorHAnsi" w:eastAsia="Times New Roman" w:hAnsiTheme="majorHAnsi" w:cstheme="majorHAnsi"/>
          <w:lang w:eastAsia="en-GB"/>
        </w:rPr>
      </w:pPr>
    </w:p>
    <w:p w:rsidR="00C47251" w:rsidRDefault="008B7EB0" w:rsidP="00284611">
      <w:pPr>
        <w:pStyle w:val="ListParagraph"/>
        <w:shd w:val="clear" w:color="auto" w:fill="FFFFFF"/>
        <w:spacing w:before="60" w:after="0" w:line="240" w:lineRule="auto"/>
        <w:ind w:left="0"/>
        <w:rPr>
          <w:sz w:val="26"/>
          <w:szCs w:val="26"/>
        </w:rPr>
      </w:pPr>
      <w:r>
        <w:rPr>
          <w:rFonts w:asciiTheme="majorHAnsi" w:eastAsia="Times New Roman" w:hAnsiTheme="majorHAnsi" w:cstheme="majorHAnsi"/>
          <w:lang w:eastAsia="en-GB"/>
        </w:rPr>
        <w:t xml:space="preserve">Find us on </w:t>
      </w:r>
      <w:r w:rsidR="00565613" w:rsidRPr="008B7EB0">
        <w:rPr>
          <w:rFonts w:asciiTheme="majorHAnsi" w:eastAsia="Times New Roman" w:hAnsiTheme="majorHAnsi" w:cstheme="majorHAnsi"/>
          <w:lang w:eastAsia="en-GB"/>
        </w:rPr>
        <w:t>Facebook</w:t>
      </w:r>
      <w:r w:rsidRPr="008B7EB0">
        <w:rPr>
          <w:sz w:val="26"/>
          <w:szCs w:val="26"/>
        </w:rPr>
        <w:t>: @</w:t>
      </w:r>
      <w:proofErr w:type="spellStart"/>
      <w:r w:rsidR="00C47251" w:rsidRPr="008B7EB0">
        <w:rPr>
          <w:sz w:val="26"/>
          <w:szCs w:val="26"/>
        </w:rPr>
        <w:t>friendsofwashcommonlibrary</w:t>
      </w:r>
      <w:proofErr w:type="spellEnd"/>
    </w:p>
    <w:p w:rsidR="008B7EB0" w:rsidRDefault="008B7EB0" w:rsidP="00284611">
      <w:pPr>
        <w:pStyle w:val="ListParagraph"/>
        <w:shd w:val="clear" w:color="auto" w:fill="FFFFFF"/>
        <w:spacing w:before="60" w:after="0" w:line="240" w:lineRule="auto"/>
        <w:ind w:left="0"/>
        <w:rPr>
          <w:rFonts w:asciiTheme="majorHAnsi" w:eastAsia="Times New Roman" w:hAnsiTheme="majorHAnsi" w:cstheme="majorHAnsi"/>
          <w:lang w:eastAsia="en-GB"/>
        </w:rPr>
      </w:pPr>
    </w:p>
    <w:p w:rsidR="008B7EB0" w:rsidRDefault="008B7EB0" w:rsidP="00284611">
      <w:pPr>
        <w:pStyle w:val="ListParagraph"/>
        <w:shd w:val="clear" w:color="auto" w:fill="FFFFFF"/>
        <w:spacing w:before="60" w:after="0" w:line="240" w:lineRule="auto"/>
        <w:ind w:left="0"/>
        <w:rPr>
          <w:rFonts w:ascii="Helvetica" w:hAnsi="Helvetica" w:cs="Helvetica"/>
          <w:sz w:val="26"/>
          <w:szCs w:val="26"/>
          <w:shd w:val="clear" w:color="auto" w:fill="FFFFFF"/>
        </w:rPr>
      </w:pPr>
      <w:r>
        <w:rPr>
          <w:rFonts w:asciiTheme="majorHAnsi" w:eastAsia="Times New Roman" w:hAnsiTheme="majorHAnsi" w:cstheme="majorHAnsi"/>
          <w:lang w:eastAsia="en-GB"/>
        </w:rPr>
        <w:t xml:space="preserve">A Website has been created: </w:t>
      </w:r>
      <w:hyperlink r:id="rId10" w:history="1">
        <w:r w:rsidR="00FA1776" w:rsidRPr="00DF3510">
          <w:rPr>
            <w:rStyle w:val="Hyperlink"/>
            <w:rFonts w:ascii="Helvetica" w:hAnsi="Helvetica" w:cs="Helvetica"/>
            <w:sz w:val="26"/>
            <w:szCs w:val="26"/>
            <w:shd w:val="clear" w:color="auto" w:fill="FFFFFF"/>
          </w:rPr>
          <w:t>www.washcommonlibrary.org.uk</w:t>
        </w:r>
      </w:hyperlink>
      <w:r w:rsidR="00FA1776" w:rsidRPr="00DF3510">
        <w:rPr>
          <w:rFonts w:ascii="Helvetica" w:hAnsi="Helvetica" w:cs="Helvetica"/>
          <w:sz w:val="26"/>
          <w:szCs w:val="26"/>
          <w:shd w:val="clear" w:color="auto" w:fill="FFFFFF"/>
        </w:rPr>
        <w:t xml:space="preserve"> </w:t>
      </w:r>
    </w:p>
    <w:p w:rsidR="000A451F" w:rsidRDefault="0065672E" w:rsidP="00A104F5">
      <w:pPr>
        <w:shd w:val="clear" w:color="auto" w:fill="FFFFFF"/>
        <w:spacing w:after="0" w:line="240" w:lineRule="auto"/>
        <w:ind w:left="284"/>
        <w:rPr>
          <w:rStyle w:val="Hyperlink"/>
          <w:color w:val="auto"/>
        </w:rPr>
      </w:pPr>
      <w:r>
        <w:rPr>
          <w:rFonts w:asciiTheme="majorHAnsi" w:hAnsiTheme="majorHAnsi" w:cstheme="majorHAnsi"/>
          <w:b/>
          <w:sz w:val="24"/>
          <w:szCs w:val="24"/>
        </w:rPr>
        <w:lastRenderedPageBreak/>
        <w:t xml:space="preserve">Please </w:t>
      </w:r>
      <w:r w:rsidR="000A451F" w:rsidRPr="008B7EB0">
        <w:rPr>
          <w:rFonts w:asciiTheme="majorHAnsi" w:hAnsiTheme="majorHAnsi" w:cstheme="majorHAnsi"/>
          <w:b/>
          <w:sz w:val="24"/>
          <w:szCs w:val="24"/>
        </w:rPr>
        <w:t xml:space="preserve">complete and return this form showing your support for the </w:t>
      </w:r>
      <w:r>
        <w:rPr>
          <w:rFonts w:asciiTheme="majorHAnsi" w:hAnsiTheme="majorHAnsi" w:cstheme="majorHAnsi"/>
          <w:b/>
          <w:sz w:val="24"/>
          <w:szCs w:val="24"/>
        </w:rPr>
        <w:t>l</w:t>
      </w:r>
      <w:r w:rsidR="000A451F" w:rsidRPr="008B7EB0">
        <w:rPr>
          <w:rFonts w:asciiTheme="majorHAnsi" w:hAnsiTheme="majorHAnsi" w:cstheme="majorHAnsi"/>
          <w:b/>
          <w:sz w:val="24"/>
          <w:szCs w:val="24"/>
        </w:rPr>
        <w:t xml:space="preserve">ibrary or </w:t>
      </w:r>
      <w:r w:rsidR="00DF3510">
        <w:rPr>
          <w:rFonts w:asciiTheme="majorHAnsi" w:hAnsiTheme="majorHAnsi" w:cstheme="majorHAnsi"/>
          <w:b/>
          <w:sz w:val="24"/>
          <w:szCs w:val="24"/>
        </w:rPr>
        <w:t xml:space="preserve">go online at </w:t>
      </w:r>
      <w:hyperlink r:id="rId11" w:history="1">
        <w:r w:rsidR="00DF3510" w:rsidRPr="00973B14">
          <w:rPr>
            <w:rStyle w:val="Hyperlink"/>
            <w:rFonts w:asciiTheme="majorHAnsi" w:hAnsiTheme="majorHAnsi" w:cstheme="majorHAnsi"/>
            <w:b/>
            <w:sz w:val="24"/>
            <w:szCs w:val="24"/>
          </w:rPr>
          <w:t>www.washcommonlibrary.org.uk/contact.aspx</w:t>
        </w:r>
      </w:hyperlink>
      <w:r w:rsidR="00DF3510">
        <w:rPr>
          <w:rFonts w:asciiTheme="majorHAnsi" w:hAnsiTheme="majorHAnsi" w:cstheme="majorHAnsi"/>
          <w:b/>
          <w:sz w:val="24"/>
          <w:szCs w:val="24"/>
        </w:rPr>
        <w:t xml:space="preserve">  or </w:t>
      </w:r>
      <w:r w:rsidR="000A451F" w:rsidRPr="008B7EB0">
        <w:rPr>
          <w:rFonts w:asciiTheme="majorHAnsi" w:hAnsiTheme="majorHAnsi" w:cstheme="majorHAnsi"/>
          <w:b/>
          <w:sz w:val="24"/>
          <w:szCs w:val="24"/>
        </w:rPr>
        <w:t>email your comments to us</w:t>
      </w:r>
      <w:r w:rsidR="00C47251" w:rsidRPr="008B7EB0">
        <w:rPr>
          <w:rFonts w:asciiTheme="majorHAnsi" w:hAnsiTheme="majorHAnsi" w:cstheme="majorHAnsi"/>
          <w:sz w:val="24"/>
          <w:szCs w:val="24"/>
        </w:rPr>
        <w:t xml:space="preserve"> </w:t>
      </w:r>
      <w:r w:rsidR="00C47251" w:rsidRPr="00DF3510">
        <w:rPr>
          <w:rFonts w:asciiTheme="majorHAnsi" w:hAnsiTheme="majorHAnsi" w:cstheme="majorHAnsi"/>
          <w:b/>
          <w:sz w:val="24"/>
          <w:szCs w:val="24"/>
        </w:rPr>
        <w:t>at</w:t>
      </w:r>
      <w:r w:rsidR="00C47251" w:rsidRPr="008B7EB0">
        <w:rPr>
          <w:rFonts w:asciiTheme="majorHAnsi" w:hAnsiTheme="majorHAnsi" w:cstheme="majorHAnsi"/>
          <w:sz w:val="24"/>
          <w:szCs w:val="24"/>
        </w:rPr>
        <w:t xml:space="preserve"> </w:t>
      </w:r>
      <w:hyperlink r:id="rId12" w:history="1">
        <w:r w:rsidR="000A451F" w:rsidRPr="008B7EB0">
          <w:rPr>
            <w:rStyle w:val="Hyperlink"/>
            <w:color w:val="auto"/>
          </w:rPr>
          <w:t>friendsofwclibrary@gmail.com</w:t>
        </w:r>
      </w:hyperlink>
    </w:p>
    <w:p w:rsidR="0065672E" w:rsidRPr="0065672E" w:rsidRDefault="0065672E" w:rsidP="0065672E">
      <w:pPr>
        <w:shd w:val="clear" w:color="auto" w:fill="FFFFFF"/>
        <w:spacing w:after="0" w:line="240" w:lineRule="auto"/>
        <w:ind w:left="284" w:hanging="568"/>
        <w:rPr>
          <w:rStyle w:val="Hyperlink"/>
          <w:rFonts w:asciiTheme="majorHAnsi" w:hAnsiTheme="majorHAnsi" w:cstheme="majorHAnsi"/>
          <w:b/>
          <w:noProof/>
          <w:color w:val="auto"/>
          <w:sz w:val="24"/>
          <w:szCs w:val="24"/>
          <w:u w:val="none"/>
          <w:lang w:eastAsia="en-GB"/>
        </w:rPr>
      </w:pPr>
    </w:p>
    <w:p w:rsidR="00DF3510" w:rsidRDefault="00042078" w:rsidP="0065672E">
      <w:pPr>
        <w:shd w:val="clear" w:color="auto" w:fill="FFFFFF"/>
        <w:spacing w:after="0" w:line="240" w:lineRule="auto"/>
        <w:ind w:left="284"/>
        <w:rPr>
          <w:rFonts w:eastAsia="Times New Roman" w:cstheme="minorHAnsi"/>
          <w:lang w:eastAsia="en-GB"/>
        </w:rPr>
      </w:pPr>
      <w:r w:rsidRPr="008B7EB0">
        <w:rPr>
          <w:rFonts w:eastAsia="Times New Roman" w:cstheme="minorHAnsi"/>
          <w:lang w:eastAsia="en-GB"/>
        </w:rPr>
        <w:t>T</w:t>
      </w:r>
      <w:r w:rsidR="00565613" w:rsidRPr="008B7EB0">
        <w:rPr>
          <w:rFonts w:eastAsia="Times New Roman" w:cstheme="minorHAnsi"/>
          <w:lang w:eastAsia="en-GB"/>
        </w:rPr>
        <w:t xml:space="preserve">o help us prove our case to WBC and NTC </w:t>
      </w:r>
      <w:r w:rsidR="000E266C" w:rsidRPr="008B7EB0">
        <w:rPr>
          <w:rFonts w:eastAsia="Times New Roman" w:cstheme="minorHAnsi"/>
          <w:lang w:eastAsia="en-GB"/>
        </w:rPr>
        <w:t>and other fund</w:t>
      </w:r>
      <w:r w:rsidR="00565613" w:rsidRPr="008B7EB0">
        <w:rPr>
          <w:rFonts w:eastAsia="Times New Roman" w:cstheme="minorHAnsi"/>
          <w:lang w:eastAsia="en-GB"/>
        </w:rPr>
        <w:t xml:space="preserve"> givers, please tell us what you </w:t>
      </w:r>
      <w:r w:rsidRPr="008B7EB0">
        <w:rPr>
          <w:rFonts w:eastAsia="Times New Roman" w:cstheme="minorHAnsi"/>
          <w:lang w:eastAsia="en-GB"/>
        </w:rPr>
        <w:t>miss</w:t>
      </w:r>
      <w:r w:rsidR="00565613" w:rsidRPr="008B7EB0">
        <w:rPr>
          <w:rFonts w:eastAsia="Times New Roman" w:cstheme="minorHAnsi"/>
          <w:lang w:eastAsia="en-GB"/>
        </w:rPr>
        <w:t xml:space="preserve"> </w:t>
      </w:r>
      <w:r w:rsidRPr="008B7EB0">
        <w:rPr>
          <w:rFonts w:eastAsia="Times New Roman" w:cstheme="minorHAnsi"/>
          <w:lang w:eastAsia="en-GB"/>
        </w:rPr>
        <w:t>about Wash Common Library and why</w:t>
      </w:r>
      <w:r w:rsidR="00565613" w:rsidRPr="008B7EB0">
        <w:rPr>
          <w:rFonts w:eastAsia="Times New Roman" w:cstheme="minorHAnsi"/>
          <w:lang w:eastAsia="en-GB"/>
        </w:rPr>
        <w:t xml:space="preserve"> you wo</w:t>
      </w:r>
      <w:r w:rsidR="000E266C" w:rsidRPr="008B7EB0">
        <w:rPr>
          <w:rFonts w:eastAsia="Times New Roman" w:cstheme="minorHAnsi"/>
          <w:lang w:eastAsia="en-GB"/>
        </w:rPr>
        <w:t>uld like it to be part of your c</w:t>
      </w:r>
      <w:r w:rsidR="000A451F" w:rsidRPr="008B7EB0">
        <w:rPr>
          <w:rFonts w:eastAsia="Times New Roman" w:cstheme="minorHAnsi"/>
          <w:lang w:eastAsia="en-GB"/>
        </w:rPr>
        <w:t>ommunity again:</w:t>
      </w:r>
    </w:p>
    <w:p w:rsidR="00000EC4" w:rsidRDefault="00000EC4" w:rsidP="0065672E">
      <w:pPr>
        <w:shd w:val="clear" w:color="auto" w:fill="FFFFFF"/>
        <w:spacing w:after="0" w:line="240" w:lineRule="auto"/>
        <w:ind w:left="284"/>
        <w:rPr>
          <w:rFonts w:eastAsia="Times New Roman" w:cstheme="minorHAnsi"/>
          <w:lang w:eastAsia="en-GB"/>
        </w:rPr>
      </w:pPr>
    </w:p>
    <w:p w:rsidR="00565613" w:rsidRPr="008B7EB0" w:rsidRDefault="00A137BC" w:rsidP="0065672E">
      <w:pPr>
        <w:shd w:val="clear" w:color="auto" w:fill="FFFFFF"/>
        <w:spacing w:after="0" w:line="240" w:lineRule="auto"/>
        <w:ind w:left="284"/>
        <w:rPr>
          <w:sz w:val="28"/>
          <w:szCs w:val="28"/>
        </w:rPr>
      </w:pPr>
      <w:r w:rsidRPr="008B7EB0">
        <w:rPr>
          <w:rFonts w:eastAsia="Times New Roman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825EA7" wp14:editId="347604B6">
                <wp:simplePos x="0" y="0"/>
                <wp:positionH relativeFrom="column">
                  <wp:posOffset>79318</wp:posOffset>
                </wp:positionH>
                <wp:positionV relativeFrom="paragraph">
                  <wp:posOffset>57</wp:posOffset>
                </wp:positionV>
                <wp:extent cx="4539018" cy="1771650"/>
                <wp:effectExtent l="0" t="0" r="1397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9018" cy="1771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6.25pt;margin-top:0;width:357.4pt;height:1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" filled="f" strokecolor="#1f3763 [1604]" strokeweight="1pt"/>
            </w:pict>
          </mc:Fallback>
        </mc:AlternateContent>
      </w:r>
      <w:r w:rsidR="00565613" w:rsidRPr="008B7EB0">
        <w:rPr>
          <w:rFonts w:ascii="Helvetica" w:eastAsia="Times New Roman" w:hAnsi="Helvetica" w:cs="Helvetica"/>
          <w:sz w:val="28"/>
          <w:szCs w:val="28"/>
          <w:lang w:eastAsia="en-GB"/>
        </w:rPr>
        <w:t>I</w:t>
      </w:r>
      <w:r w:rsidR="00565613" w:rsidRPr="008B7EB0">
        <w:rPr>
          <w:sz w:val="28"/>
          <w:szCs w:val="28"/>
        </w:rPr>
        <w:t xml:space="preserve"> </w:t>
      </w:r>
      <w:r w:rsidR="000E266C" w:rsidRPr="008B7EB0">
        <w:rPr>
          <w:sz w:val="28"/>
          <w:szCs w:val="28"/>
        </w:rPr>
        <w:t>miss</w:t>
      </w:r>
      <w:r w:rsidR="00565613" w:rsidRPr="008B7EB0">
        <w:rPr>
          <w:sz w:val="28"/>
          <w:szCs w:val="28"/>
        </w:rPr>
        <w:t xml:space="preserve"> Wash Common Library because:</w:t>
      </w:r>
    </w:p>
    <w:p w:rsidR="00565613" w:rsidRPr="008B7EB0" w:rsidRDefault="00565613" w:rsidP="0065672E">
      <w:pPr>
        <w:ind w:left="284"/>
        <w:rPr>
          <w:sz w:val="24"/>
          <w:szCs w:val="24"/>
        </w:rPr>
      </w:pPr>
    </w:p>
    <w:p w:rsidR="00633F96" w:rsidRPr="008B7EB0" w:rsidRDefault="00633F96" w:rsidP="0065672E">
      <w:pPr>
        <w:ind w:left="284"/>
        <w:rPr>
          <w:sz w:val="24"/>
          <w:szCs w:val="24"/>
        </w:rPr>
      </w:pPr>
    </w:p>
    <w:p w:rsidR="00633F96" w:rsidRPr="008B7EB0" w:rsidRDefault="00633F96" w:rsidP="0065672E">
      <w:pPr>
        <w:ind w:left="284"/>
        <w:rPr>
          <w:sz w:val="24"/>
          <w:szCs w:val="24"/>
        </w:rPr>
      </w:pPr>
    </w:p>
    <w:p w:rsidR="00633F96" w:rsidRPr="008B7EB0" w:rsidRDefault="00633F96" w:rsidP="0065672E">
      <w:pPr>
        <w:ind w:left="284"/>
        <w:rPr>
          <w:sz w:val="24"/>
          <w:szCs w:val="24"/>
        </w:rPr>
      </w:pPr>
    </w:p>
    <w:p w:rsidR="00633F96" w:rsidRPr="008B7EB0" w:rsidRDefault="00633F96" w:rsidP="0065672E">
      <w:pPr>
        <w:ind w:left="284"/>
        <w:rPr>
          <w:sz w:val="24"/>
          <w:szCs w:val="24"/>
        </w:rPr>
      </w:pPr>
    </w:p>
    <w:p w:rsidR="000A451F" w:rsidRPr="008B7EB0" w:rsidRDefault="00591EAB" w:rsidP="0065672E">
      <w:pPr>
        <w:ind w:left="284"/>
        <w:rPr>
          <w:sz w:val="28"/>
          <w:szCs w:val="28"/>
        </w:rPr>
      </w:pPr>
      <w:r w:rsidRPr="008B7EB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29D351" wp14:editId="169C9847">
                <wp:simplePos x="0" y="0"/>
                <wp:positionH relativeFrom="column">
                  <wp:posOffset>77442</wp:posOffset>
                </wp:positionH>
                <wp:positionV relativeFrom="paragraph">
                  <wp:posOffset>318040</wp:posOffset>
                </wp:positionV>
                <wp:extent cx="4538980" cy="2647410"/>
                <wp:effectExtent l="0" t="0" r="13970" b="1968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8980" cy="26474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6.1pt;margin-top:25.05pt;width:357.4pt;height:20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" filled="f" strokecolor="#1f3763 [1604]" strokeweight="1pt"/>
            </w:pict>
          </mc:Fallback>
        </mc:AlternateContent>
      </w:r>
    </w:p>
    <w:p w:rsidR="000E266C" w:rsidRPr="008B7EB0" w:rsidRDefault="00633F96" w:rsidP="0065672E">
      <w:pPr>
        <w:ind w:left="284"/>
        <w:rPr>
          <w:sz w:val="24"/>
          <w:szCs w:val="24"/>
        </w:rPr>
      </w:pPr>
      <w:r w:rsidRPr="008B7EB0">
        <w:rPr>
          <w:sz w:val="28"/>
          <w:szCs w:val="28"/>
        </w:rPr>
        <w:t xml:space="preserve">Other fund-raising ideas or any comments you </w:t>
      </w:r>
      <w:r w:rsidR="001E6DE9" w:rsidRPr="008B7EB0">
        <w:rPr>
          <w:sz w:val="28"/>
          <w:szCs w:val="28"/>
        </w:rPr>
        <w:t>would like to make:</w:t>
      </w:r>
    </w:p>
    <w:p w:rsidR="00A12BA5" w:rsidRPr="008B7EB0" w:rsidRDefault="00565613" w:rsidP="0065672E">
      <w:pPr>
        <w:ind w:left="284"/>
        <w:jc w:val="center"/>
        <w:rPr>
          <w:sz w:val="24"/>
          <w:szCs w:val="24"/>
        </w:rPr>
      </w:pPr>
      <w:r w:rsidRPr="008B7EB0">
        <w:rPr>
          <w:sz w:val="24"/>
          <w:szCs w:val="24"/>
        </w:rPr>
        <w:br w:type="page"/>
      </w:r>
    </w:p>
    <w:p w:rsidR="00A104F5" w:rsidRPr="00591EAB" w:rsidRDefault="00185728" w:rsidP="00A104F5">
      <w:pPr>
        <w:ind w:right="-437"/>
        <w:rPr>
          <w:rFonts w:cstheme="minorHAnsi"/>
          <w:b/>
          <w:noProof/>
          <w:sz w:val="40"/>
          <w:szCs w:val="40"/>
          <w:lang w:eastAsia="en-GB"/>
        </w:rPr>
      </w:pPr>
      <w:r w:rsidRPr="00591EAB">
        <w:rPr>
          <w:rFonts w:cstheme="minorHAnsi"/>
          <w:b/>
          <w:sz w:val="40"/>
          <w:szCs w:val="40"/>
        </w:rPr>
        <w:lastRenderedPageBreak/>
        <w:t>CAN YOU HELP?</w:t>
      </w:r>
      <w:r w:rsidR="000F5AC4" w:rsidRPr="00591EAB">
        <w:rPr>
          <w:rFonts w:cstheme="minorHAnsi"/>
          <w:b/>
          <w:sz w:val="40"/>
          <w:szCs w:val="40"/>
        </w:rPr>
        <w:tab/>
      </w:r>
      <w:r w:rsidR="000F5AC4" w:rsidRPr="00591EAB">
        <w:rPr>
          <w:rFonts w:cstheme="minorHAnsi"/>
          <w:b/>
          <w:sz w:val="40"/>
          <w:szCs w:val="40"/>
        </w:rPr>
        <w:tab/>
      </w:r>
      <w:r w:rsidR="000F5AC4" w:rsidRPr="00591EAB">
        <w:rPr>
          <w:rFonts w:cstheme="minorHAnsi"/>
          <w:b/>
          <w:sz w:val="40"/>
          <w:szCs w:val="40"/>
        </w:rPr>
        <w:tab/>
      </w:r>
      <w:r w:rsidR="000F5AC4" w:rsidRPr="00591EAB">
        <w:rPr>
          <w:rFonts w:cstheme="minorHAnsi"/>
          <w:b/>
          <w:sz w:val="40"/>
          <w:szCs w:val="40"/>
        </w:rPr>
        <w:tab/>
      </w:r>
      <w:r w:rsidR="000F5AC4" w:rsidRPr="00591EAB">
        <w:rPr>
          <w:rFonts w:cstheme="minorHAnsi"/>
          <w:b/>
          <w:sz w:val="40"/>
          <w:szCs w:val="40"/>
        </w:rPr>
        <w:tab/>
      </w:r>
      <w:r w:rsidR="000F5AC4" w:rsidRPr="00591EAB">
        <w:rPr>
          <w:rFonts w:cstheme="minorHAnsi"/>
          <w:b/>
          <w:sz w:val="40"/>
          <w:szCs w:val="40"/>
        </w:rPr>
        <w:tab/>
      </w:r>
      <w:r w:rsidR="000F5AC4" w:rsidRPr="00591EAB">
        <w:rPr>
          <w:rFonts w:cstheme="minorHAnsi"/>
          <w:b/>
          <w:noProof/>
          <w:sz w:val="40"/>
          <w:szCs w:val="40"/>
          <w:lang w:eastAsia="en-GB"/>
        </w:rPr>
        <w:t xml:space="preserve">   </w:t>
      </w:r>
      <w:r w:rsidR="00A104F5" w:rsidRPr="00591EAB">
        <w:rPr>
          <w:rFonts w:cstheme="minorHAnsi"/>
          <w:b/>
          <w:noProof/>
          <w:sz w:val="40"/>
          <w:szCs w:val="40"/>
          <w:lang w:eastAsia="en-GB"/>
        </w:rPr>
        <w:t xml:space="preserve">   </w:t>
      </w:r>
    </w:p>
    <w:p w:rsidR="000A451F" w:rsidRPr="00591EAB" w:rsidRDefault="00EF7129" w:rsidP="00A104F5">
      <w:pPr>
        <w:ind w:right="-437"/>
        <w:rPr>
          <w:rFonts w:cstheme="minorHAnsi"/>
        </w:rPr>
      </w:pPr>
      <w:r w:rsidRPr="00591EAB">
        <w:rPr>
          <w:rFonts w:cstheme="minorHAnsi"/>
          <w:b/>
        </w:rPr>
        <w:t xml:space="preserve">Will you use the new </w:t>
      </w:r>
      <w:r w:rsidR="00E8742D" w:rsidRPr="00591EAB">
        <w:rPr>
          <w:rFonts w:cstheme="minorHAnsi"/>
          <w:b/>
        </w:rPr>
        <w:t>library?</w:t>
      </w:r>
      <w:r w:rsidR="00E8742D" w:rsidRPr="00591EAB">
        <w:rPr>
          <w:rFonts w:cstheme="minorHAnsi"/>
          <w:b/>
        </w:rPr>
        <w:tab/>
      </w:r>
      <w:r w:rsidR="00E8742D" w:rsidRPr="00591EAB">
        <w:rPr>
          <w:rFonts w:cstheme="minorHAnsi"/>
          <w:b/>
        </w:rPr>
        <w:tab/>
      </w:r>
      <w:r w:rsidR="000A451F" w:rsidRPr="00591EAB">
        <w:rPr>
          <w:rFonts w:cstheme="minorHAnsi"/>
          <w:b/>
        </w:rPr>
        <w:t xml:space="preserve">       Yes/No</w:t>
      </w:r>
    </w:p>
    <w:p w:rsidR="000E266C" w:rsidRPr="00591EAB" w:rsidRDefault="00565613" w:rsidP="00565613">
      <w:pPr>
        <w:contextualSpacing/>
        <w:rPr>
          <w:rFonts w:cstheme="minorHAnsi"/>
        </w:rPr>
      </w:pPr>
      <w:r w:rsidRPr="00591EAB">
        <w:rPr>
          <w:rFonts w:cstheme="minorHAnsi"/>
        </w:rPr>
        <w:t xml:space="preserve">I </w:t>
      </w:r>
      <w:r w:rsidR="00E8742D" w:rsidRPr="00591EAB">
        <w:rPr>
          <w:rFonts w:cstheme="minorHAnsi"/>
        </w:rPr>
        <w:t>am prepared to</w:t>
      </w:r>
      <w:r w:rsidRPr="00591EAB">
        <w:rPr>
          <w:rFonts w:cstheme="minorHAnsi"/>
        </w:rPr>
        <w:t xml:space="preserve"> support the library by</w:t>
      </w:r>
      <w:r w:rsidR="000E266C" w:rsidRPr="00591EAB">
        <w:rPr>
          <w:rFonts w:cstheme="minorHAnsi"/>
        </w:rPr>
        <w:t>:</w:t>
      </w:r>
    </w:p>
    <w:p w:rsidR="00D14884" w:rsidRPr="00591EAB" w:rsidRDefault="00D14884" w:rsidP="00565613">
      <w:pPr>
        <w:contextualSpacing/>
        <w:rPr>
          <w:rFonts w:cstheme="minorHAnsi"/>
          <w:u w:val="single"/>
        </w:rPr>
      </w:pPr>
      <w:r w:rsidRPr="00591EAB">
        <w:rPr>
          <w:rFonts w:cstheme="minorHAnsi"/>
          <w:u w:val="single"/>
        </w:rPr>
        <w:t>Financially</w:t>
      </w:r>
    </w:p>
    <w:tbl>
      <w:tblPr>
        <w:tblStyle w:val="TableGrid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5405"/>
        <w:gridCol w:w="974"/>
      </w:tblGrid>
      <w:tr w:rsidR="008B7EB0" w:rsidRPr="00591EAB" w:rsidTr="00185728">
        <w:trPr>
          <w:trHeight w:val="273"/>
        </w:trPr>
        <w:tc>
          <w:tcPr>
            <w:tcW w:w="5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884" w:rsidRPr="00591EAB" w:rsidRDefault="00D14884" w:rsidP="00D14884">
            <w:pPr>
              <w:contextualSpacing/>
              <w:rPr>
                <w:rFonts w:cstheme="minorHAnsi"/>
              </w:rPr>
            </w:pPr>
            <w:r w:rsidRPr="00591EAB">
              <w:rPr>
                <w:rFonts w:cstheme="minorHAnsi"/>
              </w:rPr>
              <w:t xml:space="preserve">Making a </w:t>
            </w:r>
            <w:r w:rsidR="00185728" w:rsidRPr="00591EAB">
              <w:rPr>
                <w:rFonts w:cstheme="minorHAnsi"/>
              </w:rPr>
              <w:t>yearly donation</w:t>
            </w:r>
            <w:r w:rsidRPr="00591EAB">
              <w:rPr>
                <w:rFonts w:cstheme="minorHAnsi"/>
              </w:rPr>
              <w:t xml:space="preserve"> </w:t>
            </w:r>
            <w:r w:rsidR="00A137BC" w:rsidRPr="00591EAB">
              <w:rPr>
                <w:rFonts w:cstheme="minorHAnsi"/>
              </w:rPr>
              <w:t>of £</w:t>
            </w:r>
            <w:r w:rsidRPr="00591EAB">
              <w:rPr>
                <w:rFonts w:cstheme="minorHAnsi"/>
              </w:rPr>
              <w:t xml:space="preserve">30.00 </w:t>
            </w: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D14884" w:rsidRPr="00591EAB" w:rsidRDefault="00D14884" w:rsidP="00565613">
            <w:pPr>
              <w:contextualSpacing/>
              <w:rPr>
                <w:rFonts w:cstheme="minorHAnsi"/>
              </w:rPr>
            </w:pPr>
          </w:p>
        </w:tc>
      </w:tr>
      <w:tr w:rsidR="008B7EB0" w:rsidRPr="00591EAB" w:rsidTr="00185728">
        <w:trPr>
          <w:trHeight w:val="273"/>
        </w:trPr>
        <w:tc>
          <w:tcPr>
            <w:tcW w:w="5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884" w:rsidRPr="00591EAB" w:rsidRDefault="00D14884" w:rsidP="00565613">
            <w:pPr>
              <w:contextualSpacing/>
              <w:rPr>
                <w:rFonts w:cstheme="minorHAnsi"/>
              </w:rPr>
            </w:pPr>
            <w:r w:rsidRPr="00591EAB">
              <w:rPr>
                <w:rFonts w:cstheme="minorHAnsi"/>
              </w:rPr>
              <w:t xml:space="preserve">Making a </w:t>
            </w:r>
            <w:r w:rsidR="00185728" w:rsidRPr="00591EAB">
              <w:rPr>
                <w:rFonts w:cstheme="minorHAnsi"/>
              </w:rPr>
              <w:t>monthly donation</w:t>
            </w:r>
            <w:r w:rsidRPr="00591EAB">
              <w:rPr>
                <w:rFonts w:cstheme="minorHAnsi"/>
              </w:rPr>
              <w:t xml:space="preserve"> </w:t>
            </w:r>
            <w:r w:rsidR="00A137BC" w:rsidRPr="00591EAB">
              <w:rPr>
                <w:rFonts w:cstheme="minorHAnsi"/>
              </w:rPr>
              <w:t>of £</w:t>
            </w:r>
            <w:r w:rsidRPr="00591EAB">
              <w:rPr>
                <w:rFonts w:cstheme="minorHAnsi"/>
              </w:rPr>
              <w:t xml:space="preserve">3.00 </w:t>
            </w: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D14884" w:rsidRPr="00591EAB" w:rsidRDefault="00D14884" w:rsidP="00565613">
            <w:pPr>
              <w:contextualSpacing/>
              <w:rPr>
                <w:rFonts w:cstheme="minorHAnsi"/>
              </w:rPr>
            </w:pPr>
          </w:p>
        </w:tc>
      </w:tr>
      <w:tr w:rsidR="008B7EB0" w:rsidRPr="00591EAB" w:rsidTr="00185728">
        <w:trPr>
          <w:trHeight w:val="273"/>
        </w:trPr>
        <w:tc>
          <w:tcPr>
            <w:tcW w:w="5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884" w:rsidRPr="00591EAB" w:rsidRDefault="00D14884" w:rsidP="00D14884">
            <w:pPr>
              <w:contextualSpacing/>
              <w:rPr>
                <w:rFonts w:cstheme="minorHAnsi"/>
              </w:rPr>
            </w:pPr>
            <w:r w:rsidRPr="00591EAB">
              <w:rPr>
                <w:rFonts w:cstheme="minorHAnsi"/>
              </w:rPr>
              <w:t>Paying £1.00 per visit</w:t>
            </w: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D14884" w:rsidRPr="00591EAB" w:rsidRDefault="00D14884" w:rsidP="00565613">
            <w:pPr>
              <w:contextualSpacing/>
              <w:rPr>
                <w:rFonts w:cstheme="minorHAnsi"/>
              </w:rPr>
            </w:pPr>
          </w:p>
        </w:tc>
      </w:tr>
      <w:tr w:rsidR="008B7EB0" w:rsidRPr="00591EAB" w:rsidTr="00185728">
        <w:trPr>
          <w:trHeight w:val="263"/>
        </w:trPr>
        <w:tc>
          <w:tcPr>
            <w:tcW w:w="5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884" w:rsidRPr="00591EAB" w:rsidRDefault="00D14884" w:rsidP="00D14884">
            <w:pPr>
              <w:contextualSpacing/>
              <w:rPr>
                <w:rFonts w:cstheme="minorHAnsi"/>
              </w:rPr>
            </w:pPr>
            <w:r w:rsidRPr="00591EAB">
              <w:rPr>
                <w:rFonts w:cstheme="minorHAnsi"/>
              </w:rPr>
              <w:t xml:space="preserve">Making a </w:t>
            </w:r>
            <w:r w:rsidR="00A137BC" w:rsidRPr="00591EAB">
              <w:rPr>
                <w:rFonts w:cstheme="minorHAnsi"/>
              </w:rPr>
              <w:t>one-off</w:t>
            </w:r>
            <w:r w:rsidRPr="00591EAB">
              <w:rPr>
                <w:rFonts w:cstheme="minorHAnsi"/>
              </w:rPr>
              <w:t xml:space="preserve"> donation </w:t>
            </w: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D14884" w:rsidRPr="00591EAB" w:rsidRDefault="00D14884" w:rsidP="00565613">
            <w:pPr>
              <w:contextualSpacing/>
              <w:rPr>
                <w:rFonts w:cstheme="minorHAnsi"/>
              </w:rPr>
            </w:pPr>
            <w:r w:rsidRPr="00591EAB">
              <w:rPr>
                <w:rFonts w:cstheme="minorHAnsi"/>
              </w:rPr>
              <w:t>£</w:t>
            </w:r>
          </w:p>
        </w:tc>
      </w:tr>
      <w:tr w:rsidR="008B7EB0" w:rsidRPr="00591EAB" w:rsidTr="00185728">
        <w:trPr>
          <w:trHeight w:val="273"/>
        </w:trPr>
        <w:tc>
          <w:tcPr>
            <w:tcW w:w="5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884" w:rsidRPr="00591EAB" w:rsidRDefault="00D14884" w:rsidP="00565613">
            <w:pPr>
              <w:contextualSpacing/>
              <w:rPr>
                <w:rFonts w:cstheme="minorHAnsi"/>
              </w:rPr>
            </w:pPr>
            <w:r w:rsidRPr="00591EAB">
              <w:rPr>
                <w:rFonts w:cstheme="minorHAnsi"/>
              </w:rPr>
              <w:t xml:space="preserve">No payment - library to stay free        </w:t>
            </w: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D14884" w:rsidRPr="00591EAB" w:rsidRDefault="00D14884" w:rsidP="00565613">
            <w:pPr>
              <w:contextualSpacing/>
              <w:rPr>
                <w:rFonts w:cstheme="minorHAnsi"/>
              </w:rPr>
            </w:pPr>
          </w:p>
        </w:tc>
      </w:tr>
    </w:tbl>
    <w:p w:rsidR="00565613" w:rsidRPr="00591EAB" w:rsidRDefault="00D14884" w:rsidP="00E8742D">
      <w:pPr>
        <w:contextualSpacing/>
        <w:rPr>
          <w:rFonts w:cstheme="minorHAnsi"/>
          <w:u w:val="single"/>
        </w:rPr>
      </w:pPr>
      <w:r w:rsidRPr="00591EAB">
        <w:rPr>
          <w:rFonts w:cstheme="minorHAnsi"/>
          <w:u w:val="single"/>
        </w:rPr>
        <w:t>V</w:t>
      </w:r>
      <w:r w:rsidR="00565613" w:rsidRPr="00591EAB">
        <w:rPr>
          <w:rFonts w:cstheme="minorHAnsi"/>
          <w:u w:val="single"/>
        </w:rPr>
        <w:t>olunteering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37"/>
        <w:gridCol w:w="957"/>
      </w:tblGrid>
      <w:tr w:rsidR="008B7EB0" w:rsidRPr="00591EAB" w:rsidTr="00185728">
        <w:trPr>
          <w:trHeight w:val="250"/>
        </w:trPr>
        <w:tc>
          <w:tcPr>
            <w:tcW w:w="54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884" w:rsidRPr="00591EAB" w:rsidRDefault="00D14884" w:rsidP="00D14884">
            <w:pPr>
              <w:contextualSpacing/>
              <w:rPr>
                <w:rFonts w:cstheme="minorHAnsi"/>
              </w:rPr>
            </w:pPr>
            <w:r w:rsidRPr="00591EAB">
              <w:rPr>
                <w:rFonts w:cstheme="minorHAnsi"/>
              </w:rPr>
              <w:t>Being a volunteer librarian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D14884" w:rsidRPr="00591EAB" w:rsidRDefault="00D14884" w:rsidP="00565613">
            <w:pPr>
              <w:contextualSpacing/>
              <w:rPr>
                <w:rFonts w:cstheme="minorHAnsi"/>
              </w:rPr>
            </w:pPr>
          </w:p>
        </w:tc>
      </w:tr>
      <w:tr w:rsidR="008B7EB0" w:rsidRPr="00591EAB" w:rsidTr="000D0350">
        <w:trPr>
          <w:trHeight w:val="250"/>
        </w:trPr>
        <w:tc>
          <w:tcPr>
            <w:tcW w:w="54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884" w:rsidRPr="00591EAB" w:rsidRDefault="00D14884" w:rsidP="00565613">
            <w:pPr>
              <w:contextualSpacing/>
              <w:rPr>
                <w:rFonts w:cstheme="minorHAnsi"/>
              </w:rPr>
            </w:pPr>
            <w:r w:rsidRPr="00591EAB">
              <w:rPr>
                <w:rFonts w:cstheme="minorHAnsi"/>
              </w:rPr>
              <w:t>Assisting at fund raising events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</w:tcBorders>
          </w:tcPr>
          <w:p w:rsidR="00D14884" w:rsidRPr="00591EAB" w:rsidRDefault="00D14884" w:rsidP="00565613">
            <w:pPr>
              <w:contextualSpacing/>
              <w:rPr>
                <w:rFonts w:cstheme="minorHAnsi"/>
              </w:rPr>
            </w:pPr>
          </w:p>
        </w:tc>
      </w:tr>
      <w:tr w:rsidR="008B7EB0" w:rsidRPr="00591EAB" w:rsidTr="00284611">
        <w:trPr>
          <w:trHeight w:val="268"/>
        </w:trPr>
        <w:tc>
          <w:tcPr>
            <w:tcW w:w="54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884" w:rsidRPr="00591EAB" w:rsidRDefault="00D14884" w:rsidP="00D14884">
            <w:pPr>
              <w:contextualSpacing/>
              <w:rPr>
                <w:rFonts w:cstheme="minorHAnsi"/>
              </w:rPr>
            </w:pPr>
            <w:r w:rsidRPr="00591EAB">
              <w:rPr>
                <w:rFonts w:cstheme="minorHAnsi"/>
              </w:rPr>
              <w:t>Being involved in the management of the library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</w:tcBorders>
          </w:tcPr>
          <w:p w:rsidR="00D14884" w:rsidRPr="00591EAB" w:rsidRDefault="00D14884" w:rsidP="00565613">
            <w:pPr>
              <w:contextualSpacing/>
              <w:rPr>
                <w:rFonts w:cstheme="minorHAnsi"/>
              </w:rPr>
            </w:pPr>
          </w:p>
        </w:tc>
      </w:tr>
      <w:tr w:rsidR="00284611" w:rsidRPr="00591EAB" w:rsidTr="00284611">
        <w:trPr>
          <w:trHeight w:val="268"/>
        </w:trPr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</w:tcPr>
          <w:p w:rsidR="00284611" w:rsidRPr="00591EAB" w:rsidRDefault="00284611" w:rsidP="00D14884">
            <w:pPr>
              <w:contextualSpacing/>
              <w:rPr>
                <w:rFonts w:cstheme="minorHAnsi"/>
              </w:rPr>
            </w:pPr>
          </w:p>
        </w:tc>
        <w:tc>
          <w:tcPr>
            <w:tcW w:w="957" w:type="dxa"/>
            <w:tcBorders>
              <w:left w:val="nil"/>
              <w:bottom w:val="nil"/>
              <w:right w:val="nil"/>
            </w:tcBorders>
          </w:tcPr>
          <w:p w:rsidR="00284611" w:rsidRPr="00591EAB" w:rsidRDefault="00284611" w:rsidP="00565613">
            <w:pPr>
              <w:contextualSpacing/>
              <w:rPr>
                <w:rFonts w:cstheme="minorHAnsi"/>
              </w:rPr>
            </w:pPr>
          </w:p>
        </w:tc>
        <w:bookmarkStart w:id="0" w:name="_GoBack"/>
        <w:bookmarkEnd w:id="0"/>
      </w:tr>
      <w:tr w:rsidR="008B7EB0" w:rsidRPr="00591EAB" w:rsidTr="00284611">
        <w:trPr>
          <w:trHeight w:val="473"/>
        </w:trPr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</w:tcPr>
          <w:p w:rsidR="00284611" w:rsidRPr="00591EAB" w:rsidRDefault="00284611" w:rsidP="000D0350">
            <w:pPr>
              <w:contextualSpacing/>
              <w:rPr>
                <w:rFonts w:cstheme="minorHAnsi"/>
              </w:rPr>
            </w:pPr>
            <w:r w:rsidRPr="00591EAB">
              <w:rPr>
                <w:rFonts w:cstheme="minorHAnsi"/>
              </w:rPr>
              <w:t>Delivering leaflets, d</w:t>
            </w:r>
            <w:r>
              <w:rPr>
                <w:rFonts w:cstheme="minorHAnsi"/>
              </w:rPr>
              <w:t>oor to door as and when needed: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4884" w:rsidRPr="00591EAB" w:rsidRDefault="00D14884" w:rsidP="00565613">
            <w:pPr>
              <w:contextualSpacing/>
              <w:rPr>
                <w:rFonts w:cstheme="minorHAnsi"/>
              </w:rPr>
            </w:pPr>
          </w:p>
        </w:tc>
      </w:tr>
      <w:tr w:rsidR="000D0350" w:rsidRPr="00591EAB" w:rsidTr="000D0350">
        <w:trPr>
          <w:trHeight w:val="250"/>
        </w:trPr>
        <w:tc>
          <w:tcPr>
            <w:tcW w:w="54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0350" w:rsidRPr="00591EAB" w:rsidRDefault="000D0350" w:rsidP="00565613">
            <w:pPr>
              <w:contextualSpacing/>
              <w:rPr>
                <w:rFonts w:cstheme="minorHAnsi"/>
              </w:rPr>
            </w:pPr>
            <w:r w:rsidRPr="00591EAB">
              <w:rPr>
                <w:rFonts w:cstheme="minorHAnsi"/>
              </w:rPr>
              <w:t>In my street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</w:tcPr>
          <w:p w:rsidR="000D0350" w:rsidRPr="00591EAB" w:rsidRDefault="000D0350" w:rsidP="00565613">
            <w:pPr>
              <w:contextualSpacing/>
              <w:rPr>
                <w:rFonts w:cstheme="minorHAnsi"/>
              </w:rPr>
            </w:pPr>
          </w:p>
        </w:tc>
      </w:tr>
      <w:tr w:rsidR="008B7EB0" w:rsidRPr="00591EAB" w:rsidTr="000D0350">
        <w:trPr>
          <w:trHeight w:val="250"/>
        </w:trPr>
        <w:tc>
          <w:tcPr>
            <w:tcW w:w="54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884" w:rsidRPr="00591EAB" w:rsidRDefault="00D14884" w:rsidP="00565613">
            <w:pPr>
              <w:contextualSpacing/>
              <w:rPr>
                <w:rFonts w:cstheme="minorHAnsi"/>
              </w:rPr>
            </w:pPr>
            <w:r w:rsidRPr="00591EAB">
              <w:rPr>
                <w:rFonts w:cstheme="minorHAnsi"/>
              </w:rPr>
              <w:t>Around Wash Common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</w:tcPr>
          <w:p w:rsidR="00D14884" w:rsidRPr="00591EAB" w:rsidRDefault="00D14884" w:rsidP="00565613">
            <w:pPr>
              <w:contextualSpacing/>
              <w:rPr>
                <w:rFonts w:cstheme="minorHAnsi"/>
              </w:rPr>
            </w:pPr>
          </w:p>
        </w:tc>
      </w:tr>
      <w:tr w:rsidR="008B7EB0" w:rsidRPr="00591EAB" w:rsidTr="00185728">
        <w:trPr>
          <w:trHeight w:val="250"/>
        </w:trPr>
        <w:tc>
          <w:tcPr>
            <w:tcW w:w="54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742D" w:rsidRPr="00591EAB" w:rsidRDefault="00E8742D" w:rsidP="00565613">
            <w:pPr>
              <w:contextualSpacing/>
              <w:rPr>
                <w:rFonts w:cstheme="minorHAnsi"/>
              </w:rPr>
            </w:pPr>
            <w:r w:rsidRPr="00591EAB">
              <w:rPr>
                <w:rFonts w:cstheme="minorHAnsi"/>
              </w:rPr>
              <w:t>Further afield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E8742D" w:rsidRPr="00591EAB" w:rsidRDefault="00E8742D" w:rsidP="00565613">
            <w:pPr>
              <w:contextualSpacing/>
              <w:rPr>
                <w:rFonts w:cstheme="minorHAnsi"/>
              </w:rPr>
            </w:pPr>
          </w:p>
        </w:tc>
      </w:tr>
    </w:tbl>
    <w:p w:rsidR="00A104F5" w:rsidRPr="00591EAB" w:rsidRDefault="00A104F5" w:rsidP="00565613">
      <w:pPr>
        <w:contextualSpacing/>
        <w:rPr>
          <w:rFonts w:cstheme="minorHAnsi"/>
        </w:rPr>
      </w:pPr>
      <w:r w:rsidRPr="00591EA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401B8004" wp14:editId="7A0AF10B">
                <wp:simplePos x="0" y="0"/>
                <wp:positionH relativeFrom="column">
                  <wp:posOffset>-6824</wp:posOffset>
                </wp:positionH>
                <wp:positionV relativeFrom="paragraph">
                  <wp:posOffset>113807</wp:posOffset>
                </wp:positionV>
                <wp:extent cx="4026090" cy="1105469"/>
                <wp:effectExtent l="0" t="0" r="127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6090" cy="110546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.55pt;margin-top:8.95pt;width:317pt;height:87.0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" filled="f" strokecolor="#1f3763 [1604]" strokeweight="1pt"/>
            </w:pict>
          </mc:Fallback>
        </mc:AlternateContent>
      </w:r>
    </w:p>
    <w:p w:rsidR="00565613" w:rsidRPr="00591EAB" w:rsidRDefault="00A104F5" w:rsidP="00565613">
      <w:pPr>
        <w:contextualSpacing/>
        <w:rPr>
          <w:rFonts w:cstheme="minorHAnsi"/>
        </w:rPr>
      </w:pPr>
      <w:r w:rsidRPr="00591EAB">
        <w:rPr>
          <w:rFonts w:cstheme="minorHAnsi"/>
        </w:rPr>
        <w:t xml:space="preserve"> </w:t>
      </w:r>
      <w:r w:rsidR="00565613" w:rsidRPr="00591EAB">
        <w:rPr>
          <w:rFonts w:cstheme="minorHAnsi"/>
        </w:rPr>
        <w:t>Name:</w:t>
      </w:r>
    </w:p>
    <w:p w:rsidR="00565613" w:rsidRPr="00591EAB" w:rsidRDefault="00A104F5" w:rsidP="00565613">
      <w:pPr>
        <w:contextualSpacing/>
        <w:rPr>
          <w:rFonts w:cstheme="minorHAnsi"/>
        </w:rPr>
      </w:pPr>
      <w:r w:rsidRPr="00591EAB">
        <w:rPr>
          <w:rFonts w:cstheme="minorHAnsi"/>
        </w:rPr>
        <w:t xml:space="preserve"> </w:t>
      </w:r>
      <w:r w:rsidR="00565613" w:rsidRPr="00591EAB">
        <w:rPr>
          <w:rFonts w:cstheme="minorHAnsi"/>
        </w:rPr>
        <w:t>Address:</w:t>
      </w:r>
    </w:p>
    <w:p w:rsidR="00EE7199" w:rsidRPr="00591EAB" w:rsidRDefault="00EE7199" w:rsidP="00565613">
      <w:pPr>
        <w:contextualSpacing/>
        <w:rPr>
          <w:rFonts w:cstheme="minorHAnsi"/>
        </w:rPr>
      </w:pPr>
    </w:p>
    <w:p w:rsidR="00565613" w:rsidRPr="00591EAB" w:rsidRDefault="00A104F5" w:rsidP="00565613">
      <w:pPr>
        <w:contextualSpacing/>
        <w:rPr>
          <w:rFonts w:cstheme="minorHAnsi"/>
        </w:rPr>
      </w:pPr>
      <w:r w:rsidRPr="00591EAB">
        <w:rPr>
          <w:rFonts w:cstheme="minorHAnsi"/>
        </w:rPr>
        <w:t xml:space="preserve"> </w:t>
      </w:r>
      <w:r w:rsidR="00565613" w:rsidRPr="00591EAB">
        <w:rPr>
          <w:rFonts w:cstheme="minorHAnsi"/>
        </w:rPr>
        <w:t>Telephone:</w:t>
      </w:r>
    </w:p>
    <w:p w:rsidR="00565613" w:rsidRPr="00591EAB" w:rsidRDefault="00A104F5" w:rsidP="00565613">
      <w:pPr>
        <w:contextualSpacing/>
        <w:rPr>
          <w:rFonts w:cstheme="minorHAnsi"/>
        </w:rPr>
      </w:pPr>
      <w:r w:rsidRPr="00591EAB">
        <w:rPr>
          <w:rFonts w:cstheme="minorHAnsi"/>
        </w:rPr>
        <w:t xml:space="preserve"> </w:t>
      </w:r>
      <w:r w:rsidR="00565613" w:rsidRPr="00591EAB">
        <w:rPr>
          <w:rFonts w:cstheme="minorHAnsi"/>
        </w:rPr>
        <w:t>Email:</w:t>
      </w:r>
    </w:p>
    <w:p w:rsidR="00A104F5" w:rsidRPr="00591EAB" w:rsidRDefault="00A104F5" w:rsidP="00633F96">
      <w:pPr>
        <w:contextualSpacing/>
        <w:rPr>
          <w:rFonts w:cstheme="minorHAnsi"/>
        </w:rPr>
      </w:pPr>
    </w:p>
    <w:p w:rsidR="00A104F5" w:rsidRPr="00591EAB" w:rsidRDefault="00A104F5" w:rsidP="00633F96">
      <w:pPr>
        <w:contextualSpacing/>
        <w:rPr>
          <w:rFonts w:cstheme="minorHAnsi"/>
        </w:rPr>
      </w:pPr>
    </w:p>
    <w:p w:rsidR="000F5AC4" w:rsidRPr="00591EAB" w:rsidRDefault="00633F96" w:rsidP="00633F96">
      <w:pPr>
        <w:contextualSpacing/>
        <w:rPr>
          <w:rFonts w:cstheme="minorHAnsi"/>
        </w:rPr>
      </w:pPr>
      <w:r w:rsidRPr="00591EAB">
        <w:rPr>
          <w:rFonts w:cstheme="minorHAnsi"/>
        </w:rPr>
        <w:t>Please return to</w:t>
      </w:r>
      <w:r w:rsidR="000F5AC4" w:rsidRPr="00591EAB">
        <w:rPr>
          <w:rFonts w:cstheme="minorHAnsi"/>
        </w:rPr>
        <w:t xml:space="preserve"> Fa</w:t>
      </w:r>
      <w:r w:rsidR="00591EAB">
        <w:rPr>
          <w:rFonts w:cstheme="minorHAnsi"/>
        </w:rPr>
        <w:t>l</w:t>
      </w:r>
      <w:r w:rsidR="000F5AC4" w:rsidRPr="00591EAB">
        <w:rPr>
          <w:rFonts w:cstheme="minorHAnsi"/>
        </w:rPr>
        <w:t xml:space="preserve">kland School, </w:t>
      </w:r>
      <w:proofErr w:type="spellStart"/>
      <w:r w:rsidR="000F5AC4" w:rsidRPr="00591EAB">
        <w:rPr>
          <w:rFonts w:cstheme="minorHAnsi"/>
        </w:rPr>
        <w:t>Budgens</w:t>
      </w:r>
      <w:proofErr w:type="spellEnd"/>
      <w:r w:rsidR="000F5AC4" w:rsidRPr="00591EAB">
        <w:rPr>
          <w:rFonts w:cstheme="minorHAnsi"/>
        </w:rPr>
        <w:t xml:space="preserve">, </w:t>
      </w:r>
      <w:r w:rsidR="00591EAB">
        <w:rPr>
          <w:rFonts w:cstheme="minorHAnsi"/>
        </w:rPr>
        <w:t xml:space="preserve">St George’s </w:t>
      </w:r>
      <w:r w:rsidR="000F5AC4" w:rsidRPr="00591EAB">
        <w:rPr>
          <w:rFonts w:cstheme="minorHAnsi"/>
        </w:rPr>
        <w:t>Church or</w:t>
      </w:r>
      <w:r w:rsidR="008A3513" w:rsidRPr="00591EAB">
        <w:rPr>
          <w:rFonts w:cstheme="minorHAnsi"/>
        </w:rPr>
        <w:t xml:space="preserve"> </w:t>
      </w:r>
    </w:p>
    <w:p w:rsidR="00633F96" w:rsidRPr="00591EAB" w:rsidRDefault="008A3513" w:rsidP="00633F96">
      <w:pPr>
        <w:contextualSpacing/>
        <w:rPr>
          <w:rFonts w:cstheme="minorHAnsi"/>
        </w:rPr>
      </w:pPr>
      <w:r w:rsidRPr="00591EAB">
        <w:rPr>
          <w:rFonts w:cstheme="minorHAnsi"/>
        </w:rPr>
        <w:t>37 Conifer Crest, Wash Common, Newbury, RG14 6RS</w:t>
      </w:r>
    </w:p>
    <w:p w:rsidR="00185728" w:rsidRPr="00591EAB" w:rsidRDefault="00185728" w:rsidP="00185728">
      <w:pPr>
        <w:shd w:val="clear" w:color="auto" w:fill="FFFFFF"/>
        <w:rPr>
          <w:rFonts w:cstheme="minorHAnsi"/>
          <w:shd w:val="clear" w:color="auto" w:fill="FFFFFF"/>
        </w:rPr>
      </w:pPr>
      <w:r w:rsidRPr="00591EAB">
        <w:rPr>
          <w:rFonts w:cstheme="minorHAnsi"/>
        </w:rPr>
        <w:t>OR</w:t>
      </w:r>
      <w:r w:rsidR="00DF3510" w:rsidRPr="00591EAB">
        <w:rPr>
          <w:rFonts w:cstheme="minorHAnsi"/>
        </w:rPr>
        <w:t xml:space="preserve"> complete online at: </w:t>
      </w:r>
      <w:hyperlink r:id="rId13" w:history="1">
        <w:r w:rsidR="00DF3510" w:rsidRPr="00591EAB">
          <w:rPr>
            <w:rStyle w:val="Hyperlink"/>
            <w:rFonts w:cstheme="minorHAnsi"/>
            <w:shd w:val="clear" w:color="auto" w:fill="FFFFFF"/>
          </w:rPr>
          <w:t>www.washcommonlibrary.org.uk/Contact.aspx</w:t>
        </w:r>
      </w:hyperlink>
      <w:r w:rsidR="00DF3510" w:rsidRPr="00591EAB">
        <w:rPr>
          <w:rFonts w:cstheme="minorHAnsi"/>
          <w:shd w:val="clear" w:color="auto" w:fill="FFFFFF"/>
        </w:rPr>
        <w:t xml:space="preserve"> </w:t>
      </w:r>
      <w:r w:rsidR="00FA1776" w:rsidRPr="00591EAB">
        <w:rPr>
          <w:rFonts w:cstheme="minorHAnsi"/>
          <w:shd w:val="clear" w:color="auto" w:fill="FFFFFF"/>
        </w:rPr>
        <w:t xml:space="preserve"> </w:t>
      </w:r>
    </w:p>
    <w:p w:rsidR="000F5AC4" w:rsidRPr="00591EAB" w:rsidRDefault="000F5AC4" w:rsidP="00591EAB">
      <w:pPr>
        <w:shd w:val="clear" w:color="auto" w:fill="FFFFFF"/>
        <w:spacing w:after="0" w:line="276" w:lineRule="auto"/>
        <w:rPr>
          <w:rFonts w:cstheme="minorHAnsi"/>
          <w:shd w:val="clear" w:color="auto" w:fill="FFFFFF"/>
        </w:rPr>
      </w:pPr>
      <w:r w:rsidRPr="00591EAB">
        <w:rPr>
          <w:rFonts w:cstheme="minorHAnsi"/>
          <w:shd w:val="clear" w:color="auto" w:fill="FFFFFF"/>
        </w:rPr>
        <w:t>Please get in touch by:</w:t>
      </w:r>
    </w:p>
    <w:p w:rsidR="000F5AC4" w:rsidRPr="00591EAB" w:rsidRDefault="000F5AC4" w:rsidP="00591EAB">
      <w:pPr>
        <w:shd w:val="clear" w:color="auto" w:fill="FFFFFF"/>
        <w:spacing w:after="0" w:line="276" w:lineRule="auto"/>
        <w:rPr>
          <w:rFonts w:cstheme="minorHAnsi"/>
          <w:shd w:val="clear" w:color="auto" w:fill="FFFFFF"/>
        </w:rPr>
      </w:pPr>
      <w:proofErr w:type="spellStart"/>
      <w:r w:rsidRPr="00591EAB">
        <w:rPr>
          <w:rFonts w:cstheme="minorHAnsi"/>
          <w:shd w:val="clear" w:color="auto" w:fill="FFFFFF"/>
        </w:rPr>
        <w:t>Email:friendsofwclibrary@gmailcom</w:t>
      </w:r>
      <w:proofErr w:type="spellEnd"/>
    </w:p>
    <w:p w:rsidR="000F5AC4" w:rsidRPr="00591EAB" w:rsidRDefault="000F5AC4" w:rsidP="00591EAB">
      <w:pPr>
        <w:shd w:val="clear" w:color="auto" w:fill="FFFFFF"/>
        <w:spacing w:after="0" w:line="276" w:lineRule="auto"/>
        <w:rPr>
          <w:rFonts w:cstheme="minorHAnsi"/>
        </w:rPr>
      </w:pPr>
      <w:r w:rsidRPr="00591EAB">
        <w:rPr>
          <w:rFonts w:eastAsia="Times New Roman" w:cstheme="minorHAnsi"/>
          <w:lang w:eastAsia="en-GB"/>
        </w:rPr>
        <w:t>Facebook</w:t>
      </w:r>
      <w:r w:rsidRPr="00591EAB">
        <w:rPr>
          <w:rFonts w:cstheme="minorHAnsi"/>
        </w:rPr>
        <w:t>: @</w:t>
      </w:r>
      <w:proofErr w:type="spellStart"/>
      <w:r w:rsidRPr="00591EAB">
        <w:rPr>
          <w:rFonts w:cstheme="minorHAnsi"/>
        </w:rPr>
        <w:t>friendsofwashcommonlibrary</w:t>
      </w:r>
      <w:proofErr w:type="spellEnd"/>
    </w:p>
    <w:p w:rsidR="00591EAB" w:rsidRPr="00591EAB" w:rsidRDefault="000F5AC4" w:rsidP="000D0350">
      <w:pPr>
        <w:shd w:val="clear" w:color="auto" w:fill="FFFFFF"/>
        <w:spacing w:after="0" w:line="276" w:lineRule="auto"/>
        <w:ind w:right="-609"/>
        <w:rPr>
          <w:rFonts w:cstheme="minorHAnsi"/>
          <w:b/>
          <w:sz w:val="36"/>
          <w:szCs w:val="36"/>
        </w:rPr>
      </w:pPr>
      <w:r w:rsidRPr="00591EAB">
        <w:rPr>
          <w:rFonts w:cstheme="minorHAnsi"/>
        </w:rPr>
        <w:t>Donate at: thegoodexchange.com</w:t>
      </w:r>
    </w:p>
    <w:p w:rsidR="00565613" w:rsidRPr="00591EAB" w:rsidRDefault="00936745" w:rsidP="000F5AC4">
      <w:pPr>
        <w:rPr>
          <w:rFonts w:cstheme="minorHAnsi"/>
          <w:b/>
          <w:sz w:val="36"/>
          <w:szCs w:val="36"/>
        </w:rPr>
      </w:pPr>
      <w:r w:rsidRPr="00591EAB">
        <w:rPr>
          <w:rFonts w:cstheme="minorHAnsi"/>
          <w:b/>
          <w:sz w:val="36"/>
          <w:szCs w:val="36"/>
        </w:rPr>
        <w:lastRenderedPageBreak/>
        <w:t>PLEASE HELP TO SAVE</w:t>
      </w:r>
      <w:r w:rsidR="00A137BC" w:rsidRPr="00591EAB">
        <w:rPr>
          <w:rFonts w:cstheme="minorHAnsi"/>
          <w:b/>
          <w:sz w:val="36"/>
          <w:szCs w:val="36"/>
        </w:rPr>
        <w:t xml:space="preserve"> </w:t>
      </w:r>
      <w:r w:rsidR="00A137BC" w:rsidRPr="00591EAB">
        <w:rPr>
          <w:rFonts w:eastAsia="Times New Roman" w:cstheme="minorHAnsi"/>
          <w:b/>
          <w:sz w:val="36"/>
          <w:szCs w:val="36"/>
          <w:lang w:eastAsia="en-GB"/>
        </w:rPr>
        <w:t>WASH COMMON LIBRARY</w:t>
      </w:r>
    </w:p>
    <w:p w:rsidR="00936745" w:rsidRPr="00591EAB" w:rsidRDefault="00645BDB" w:rsidP="00936745">
      <w:pPr>
        <w:jc w:val="center"/>
        <w:rPr>
          <w:rFonts w:cstheme="minorHAnsi"/>
          <w:sz w:val="36"/>
          <w:szCs w:val="36"/>
        </w:rPr>
      </w:pPr>
      <w:r w:rsidRPr="00591EAB">
        <w:rPr>
          <w:rFonts w:cstheme="minorHAnsi"/>
          <w:noProof/>
          <w:sz w:val="36"/>
          <w:szCs w:val="36"/>
          <w:lang w:eastAsia="en-GB"/>
        </w:rPr>
        <w:drawing>
          <wp:inline distT="0" distB="0" distL="0" distR="0" wp14:anchorId="10CE19CD" wp14:editId="4DC0890A">
            <wp:extent cx="1803400" cy="1803400"/>
            <wp:effectExtent l="0" t="0" r="635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brary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5D7" w:rsidRPr="00591EAB" w:rsidRDefault="00FA1776" w:rsidP="005A35D7">
      <w:pPr>
        <w:jc w:val="both"/>
        <w:rPr>
          <w:rFonts w:eastAsia="Times New Roman" w:cstheme="minorHAnsi"/>
          <w:lang w:eastAsia="en-GB"/>
        </w:rPr>
      </w:pPr>
      <w:r w:rsidRPr="00591EAB">
        <w:rPr>
          <w:rFonts w:eastAsia="Times New Roman" w:cstheme="minorHAnsi"/>
          <w:lang w:eastAsia="en-GB"/>
        </w:rPr>
        <w:t>The Friends of Wash Common Library - a</w:t>
      </w:r>
      <w:r w:rsidR="00E8742D" w:rsidRPr="00591EAB">
        <w:rPr>
          <w:rFonts w:eastAsia="Times New Roman" w:cstheme="minorHAnsi"/>
          <w:lang w:eastAsia="en-GB"/>
        </w:rPr>
        <w:t xml:space="preserve"> </w:t>
      </w:r>
      <w:r w:rsidR="00DF3510" w:rsidRPr="00591EAB">
        <w:rPr>
          <w:rFonts w:eastAsia="Times New Roman" w:cstheme="minorHAnsi"/>
          <w:lang w:eastAsia="en-GB"/>
        </w:rPr>
        <w:t xml:space="preserve">charity set up by a </w:t>
      </w:r>
      <w:r w:rsidR="00E8742D" w:rsidRPr="00591EAB">
        <w:rPr>
          <w:rFonts w:eastAsia="Times New Roman" w:cstheme="minorHAnsi"/>
          <w:lang w:eastAsia="en-GB"/>
        </w:rPr>
        <w:t>group of people from the local community</w:t>
      </w:r>
      <w:r w:rsidRPr="00591EAB">
        <w:rPr>
          <w:rFonts w:eastAsia="Times New Roman" w:cstheme="minorHAnsi"/>
          <w:lang w:eastAsia="en-GB"/>
        </w:rPr>
        <w:t xml:space="preserve"> </w:t>
      </w:r>
      <w:r w:rsidR="00DF3510" w:rsidRPr="00591EAB">
        <w:rPr>
          <w:rFonts w:eastAsia="Times New Roman" w:cstheme="minorHAnsi"/>
          <w:lang w:eastAsia="en-GB"/>
        </w:rPr>
        <w:t>- has</w:t>
      </w:r>
      <w:r w:rsidR="00E8742D" w:rsidRPr="00591EAB">
        <w:rPr>
          <w:rFonts w:eastAsia="Times New Roman" w:cstheme="minorHAnsi"/>
          <w:lang w:eastAsia="en-GB"/>
        </w:rPr>
        <w:t xml:space="preserve"> been</w:t>
      </w:r>
      <w:r w:rsidR="000D0350">
        <w:rPr>
          <w:rFonts w:eastAsia="Times New Roman" w:cstheme="minorHAnsi"/>
          <w:lang w:eastAsia="en-GB"/>
        </w:rPr>
        <w:t xml:space="preserve"> working to re-open the library</w:t>
      </w:r>
      <w:r w:rsidR="00E8742D" w:rsidRPr="00591EAB">
        <w:rPr>
          <w:rFonts w:eastAsia="Times New Roman" w:cstheme="minorHAnsi"/>
          <w:lang w:eastAsia="en-GB"/>
        </w:rPr>
        <w:t xml:space="preserve"> which was closed in March</w:t>
      </w:r>
      <w:r w:rsidRPr="00591EAB">
        <w:rPr>
          <w:rFonts w:eastAsia="Times New Roman" w:cstheme="minorHAnsi"/>
          <w:lang w:eastAsia="en-GB"/>
        </w:rPr>
        <w:t xml:space="preserve"> 2017</w:t>
      </w:r>
      <w:r w:rsidR="00E8742D" w:rsidRPr="00591EAB">
        <w:rPr>
          <w:rFonts w:eastAsia="Times New Roman" w:cstheme="minorHAnsi"/>
          <w:lang w:eastAsia="en-GB"/>
        </w:rPr>
        <w:t xml:space="preserve">. We’ve made some progress but we are now at a </w:t>
      </w:r>
      <w:r w:rsidR="00E8742D" w:rsidRPr="00591EAB">
        <w:rPr>
          <w:rFonts w:eastAsia="Times New Roman" w:cstheme="minorHAnsi"/>
          <w:b/>
          <w:lang w:eastAsia="en-GB"/>
        </w:rPr>
        <w:t>crunch point</w:t>
      </w:r>
      <w:r w:rsidR="00E8742D" w:rsidRPr="00591EAB">
        <w:rPr>
          <w:rFonts w:eastAsia="Times New Roman" w:cstheme="minorHAnsi"/>
          <w:lang w:eastAsia="en-GB"/>
        </w:rPr>
        <w:t>.</w:t>
      </w:r>
    </w:p>
    <w:p w:rsidR="00A137BC" w:rsidRPr="00591EAB" w:rsidRDefault="00D45437" w:rsidP="00A137BC">
      <w:pPr>
        <w:jc w:val="both"/>
        <w:rPr>
          <w:rFonts w:eastAsia="Times New Roman" w:cstheme="minorHAnsi"/>
          <w:lang w:eastAsia="en-GB"/>
        </w:rPr>
      </w:pPr>
      <w:r w:rsidRPr="00591EAB">
        <w:rPr>
          <w:rFonts w:eastAsia="Times New Roman" w:cstheme="minorHAnsi"/>
          <w:b/>
          <w:lang w:eastAsia="en-GB"/>
        </w:rPr>
        <w:t>We need the support of everyone who cares about having a local library in Wash Commo</w:t>
      </w:r>
      <w:r w:rsidR="005A35D7" w:rsidRPr="00591EAB">
        <w:rPr>
          <w:rFonts w:eastAsia="Times New Roman" w:cstheme="minorHAnsi"/>
          <w:b/>
          <w:lang w:eastAsia="en-GB"/>
        </w:rPr>
        <w:t xml:space="preserve">n to join us and come forward. </w:t>
      </w:r>
      <w:r w:rsidRPr="00591EAB">
        <w:rPr>
          <w:rFonts w:eastAsia="Times New Roman" w:cstheme="minorHAnsi"/>
          <w:b/>
          <w:lang w:eastAsia="en-GB"/>
        </w:rPr>
        <w:t xml:space="preserve"> </w:t>
      </w:r>
      <w:r w:rsidR="00A137BC" w:rsidRPr="00591EAB">
        <w:rPr>
          <w:rFonts w:eastAsia="Times New Roman" w:cstheme="minorHAnsi"/>
          <w:lang w:eastAsia="en-GB"/>
        </w:rPr>
        <w:t xml:space="preserve">West Berkshire Council has made it clear that they </w:t>
      </w:r>
      <w:r w:rsidR="00A137BC" w:rsidRPr="00591EAB">
        <w:rPr>
          <w:rFonts w:eastAsia="Times New Roman" w:cstheme="minorHAnsi"/>
          <w:b/>
          <w:lang w:eastAsia="en-GB"/>
        </w:rPr>
        <w:t xml:space="preserve">cannot </w:t>
      </w:r>
      <w:r w:rsidR="00A137BC" w:rsidRPr="00591EAB">
        <w:rPr>
          <w:rFonts w:eastAsia="Times New Roman" w:cstheme="minorHAnsi"/>
          <w:lang w:eastAsia="en-GB"/>
        </w:rPr>
        <w:t xml:space="preserve">give any financial assistance to the library. Obtaining the building </w:t>
      </w:r>
      <w:r w:rsidR="00FA1776" w:rsidRPr="00591EAB">
        <w:rPr>
          <w:rFonts w:eastAsia="Times New Roman" w:cstheme="minorHAnsi"/>
          <w:lang w:eastAsia="en-GB"/>
        </w:rPr>
        <w:t>from the council is a complicated process. H</w:t>
      </w:r>
      <w:r w:rsidR="00A137BC" w:rsidRPr="00591EAB">
        <w:rPr>
          <w:rFonts w:eastAsia="Times New Roman" w:cstheme="minorHAnsi"/>
          <w:lang w:eastAsia="en-GB"/>
        </w:rPr>
        <w:t>owever, if we can show that t</w:t>
      </w:r>
      <w:r w:rsidR="000D0350">
        <w:rPr>
          <w:rFonts w:eastAsia="Times New Roman" w:cstheme="minorHAnsi"/>
          <w:lang w:eastAsia="en-GB"/>
        </w:rPr>
        <w:t xml:space="preserve">he community here is committed </w:t>
      </w:r>
      <w:r w:rsidR="00A137BC" w:rsidRPr="00591EAB">
        <w:rPr>
          <w:rFonts w:eastAsia="Times New Roman" w:cstheme="minorHAnsi"/>
          <w:lang w:eastAsia="en-GB"/>
        </w:rPr>
        <w:t xml:space="preserve">and </w:t>
      </w:r>
      <w:r w:rsidR="008F7793" w:rsidRPr="00591EAB">
        <w:rPr>
          <w:rFonts w:eastAsia="Times New Roman" w:cstheme="minorHAnsi"/>
          <w:lang w:eastAsia="en-GB"/>
        </w:rPr>
        <w:t xml:space="preserve">can </w:t>
      </w:r>
      <w:r w:rsidR="00A137BC" w:rsidRPr="00591EAB">
        <w:rPr>
          <w:rFonts w:eastAsia="Times New Roman" w:cstheme="minorHAnsi"/>
          <w:lang w:eastAsia="en-GB"/>
        </w:rPr>
        <w:t xml:space="preserve">raise enough </w:t>
      </w:r>
      <w:proofErr w:type="gramStart"/>
      <w:r w:rsidR="000D0350">
        <w:rPr>
          <w:rFonts w:eastAsia="Times New Roman" w:cstheme="minorHAnsi"/>
          <w:lang w:eastAsia="en-GB"/>
        </w:rPr>
        <w:t>money,</w:t>
      </w:r>
      <w:proofErr w:type="gramEnd"/>
      <w:r w:rsidR="00A137BC" w:rsidRPr="00591EAB">
        <w:rPr>
          <w:rFonts w:eastAsia="Times New Roman" w:cstheme="minorHAnsi"/>
          <w:lang w:eastAsia="en-GB"/>
        </w:rPr>
        <w:t xml:space="preserve"> this </w:t>
      </w:r>
      <w:r w:rsidR="000D0350">
        <w:rPr>
          <w:rFonts w:eastAsia="Times New Roman" w:cstheme="minorHAnsi"/>
          <w:lang w:eastAsia="en-GB"/>
        </w:rPr>
        <w:t>will</w:t>
      </w:r>
      <w:r w:rsidR="00A137BC" w:rsidRPr="00591EAB">
        <w:rPr>
          <w:rFonts w:eastAsia="Times New Roman" w:cstheme="minorHAnsi"/>
          <w:lang w:eastAsia="en-GB"/>
        </w:rPr>
        <w:t xml:space="preserve"> </w:t>
      </w:r>
      <w:r w:rsidR="000D0350">
        <w:rPr>
          <w:rFonts w:eastAsia="Times New Roman" w:cstheme="minorHAnsi"/>
          <w:lang w:eastAsia="en-GB"/>
        </w:rPr>
        <w:t>convince</w:t>
      </w:r>
      <w:r w:rsidR="00A137BC" w:rsidRPr="00591EAB">
        <w:rPr>
          <w:rFonts w:eastAsia="Times New Roman" w:cstheme="minorHAnsi"/>
          <w:lang w:eastAsia="en-GB"/>
        </w:rPr>
        <w:t xml:space="preserve"> We</w:t>
      </w:r>
      <w:r w:rsidR="00FA1776" w:rsidRPr="00591EAB">
        <w:rPr>
          <w:rFonts w:eastAsia="Times New Roman" w:cstheme="minorHAnsi"/>
          <w:lang w:eastAsia="en-GB"/>
        </w:rPr>
        <w:t xml:space="preserve">st Berkshire Council </w:t>
      </w:r>
      <w:r w:rsidR="000D0350">
        <w:rPr>
          <w:rFonts w:eastAsia="Times New Roman" w:cstheme="minorHAnsi"/>
          <w:lang w:eastAsia="en-GB"/>
        </w:rPr>
        <w:t>to</w:t>
      </w:r>
      <w:r w:rsidR="00FA1776" w:rsidRPr="00591EAB">
        <w:rPr>
          <w:rFonts w:eastAsia="Times New Roman" w:cstheme="minorHAnsi"/>
          <w:lang w:eastAsia="en-GB"/>
        </w:rPr>
        <w:t xml:space="preserve"> </w:t>
      </w:r>
      <w:r w:rsidR="000D0350">
        <w:rPr>
          <w:rFonts w:eastAsia="Times New Roman" w:cstheme="minorHAnsi"/>
          <w:lang w:eastAsia="en-GB"/>
        </w:rPr>
        <w:t xml:space="preserve">support </w:t>
      </w:r>
      <w:r w:rsidR="00FA1776" w:rsidRPr="00591EAB">
        <w:rPr>
          <w:rFonts w:eastAsia="Times New Roman" w:cstheme="minorHAnsi"/>
          <w:lang w:eastAsia="en-GB"/>
        </w:rPr>
        <w:t>us.</w:t>
      </w:r>
      <w:r w:rsidR="00A137BC" w:rsidRPr="00591EAB">
        <w:rPr>
          <w:rFonts w:eastAsia="Times New Roman" w:cstheme="minorHAnsi"/>
          <w:lang w:eastAsia="en-GB"/>
        </w:rPr>
        <w:t xml:space="preserve">  </w:t>
      </w:r>
    </w:p>
    <w:p w:rsidR="00A137BC" w:rsidRPr="00591EAB" w:rsidRDefault="00A137BC" w:rsidP="00A137BC">
      <w:pPr>
        <w:rPr>
          <w:rFonts w:eastAsia="Times New Roman" w:cstheme="minorHAnsi"/>
          <w:sz w:val="20"/>
          <w:szCs w:val="20"/>
          <w:lang w:eastAsia="en-GB"/>
        </w:rPr>
      </w:pPr>
      <w:r w:rsidRPr="00591EAB">
        <w:rPr>
          <w:rFonts w:eastAsia="Times New Roman" w:cstheme="minorHAnsi"/>
          <w:lang w:eastAsia="en-GB"/>
        </w:rPr>
        <w:t>The new Wash Common Library</w:t>
      </w:r>
      <w:r w:rsidRPr="00591EAB">
        <w:rPr>
          <w:rFonts w:eastAsia="Times New Roman" w:cstheme="minorHAnsi"/>
          <w:b/>
          <w:lang w:eastAsia="en-GB"/>
        </w:rPr>
        <w:t xml:space="preserve"> </w:t>
      </w:r>
      <w:r w:rsidR="000D0350">
        <w:rPr>
          <w:rFonts w:eastAsia="Times New Roman" w:cstheme="minorHAnsi"/>
          <w:lang w:eastAsia="en-GB"/>
        </w:rPr>
        <w:t>will</w:t>
      </w:r>
      <w:r w:rsidRPr="00591EAB">
        <w:rPr>
          <w:rFonts w:eastAsia="Times New Roman" w:cstheme="minorHAnsi"/>
          <w:lang w:eastAsia="en-GB"/>
        </w:rPr>
        <w:t xml:space="preserve"> be an </w:t>
      </w:r>
      <w:r w:rsidRPr="00591EAB">
        <w:rPr>
          <w:rFonts w:eastAsia="Times New Roman" w:cstheme="minorHAnsi"/>
          <w:b/>
          <w:lang w:eastAsia="en-GB"/>
        </w:rPr>
        <w:t>independent community library</w:t>
      </w:r>
      <w:r w:rsidRPr="00591EAB">
        <w:rPr>
          <w:rFonts w:eastAsia="Times New Roman" w:cstheme="minorHAnsi"/>
          <w:lang w:eastAsia="en-GB"/>
        </w:rPr>
        <w:t xml:space="preserve">, which </w:t>
      </w:r>
      <w:r w:rsidR="000D0350">
        <w:rPr>
          <w:rFonts w:eastAsia="Times New Roman" w:cstheme="minorHAnsi"/>
          <w:lang w:eastAsia="en-GB"/>
        </w:rPr>
        <w:t>will</w:t>
      </w:r>
      <w:r w:rsidRPr="00591EAB">
        <w:rPr>
          <w:rFonts w:eastAsia="Times New Roman" w:cstheme="minorHAnsi"/>
          <w:lang w:eastAsia="en-GB"/>
        </w:rPr>
        <w:t xml:space="preserve"> be </w:t>
      </w:r>
      <w:r w:rsidRPr="00591EAB">
        <w:rPr>
          <w:rFonts w:eastAsia="Times New Roman" w:cstheme="minorHAnsi"/>
          <w:b/>
          <w:lang w:eastAsia="en-GB"/>
        </w:rPr>
        <w:t>completely self-funded and run by volunteers</w:t>
      </w:r>
      <w:r w:rsidRPr="00591EAB">
        <w:rPr>
          <w:rFonts w:eastAsia="Times New Roman" w:cstheme="minorHAnsi"/>
          <w:lang w:eastAsia="en-GB"/>
        </w:rPr>
        <w:t>.</w:t>
      </w:r>
    </w:p>
    <w:p w:rsidR="00A137BC" w:rsidRPr="00591EAB" w:rsidRDefault="00A137BC" w:rsidP="008F7793">
      <w:pPr>
        <w:jc w:val="center"/>
        <w:rPr>
          <w:rFonts w:eastAsia="Times New Roman" w:cstheme="minorHAnsi"/>
          <w:b/>
          <w:sz w:val="20"/>
          <w:szCs w:val="20"/>
          <w:lang w:eastAsia="en-GB"/>
        </w:rPr>
      </w:pPr>
      <w:r w:rsidRPr="00591EAB">
        <w:rPr>
          <w:rFonts w:eastAsia="Times New Roman" w:cstheme="minorHAnsi"/>
          <w:b/>
          <w:sz w:val="28"/>
          <w:szCs w:val="28"/>
          <w:lang w:eastAsia="en-GB"/>
        </w:rPr>
        <w:t>Our aim is to re-open the library in 2018</w:t>
      </w:r>
    </w:p>
    <w:p w:rsidR="00FA1776" w:rsidRPr="00591EAB" w:rsidRDefault="00A137BC" w:rsidP="00591EAB">
      <w:pPr>
        <w:rPr>
          <w:rFonts w:eastAsia="Times New Roman" w:cstheme="minorHAnsi"/>
          <w:sz w:val="28"/>
          <w:szCs w:val="28"/>
          <w:lang w:eastAsia="en-GB"/>
        </w:rPr>
      </w:pPr>
      <w:r w:rsidRPr="00591EAB">
        <w:rPr>
          <w:rFonts w:eastAsia="Times New Roman" w:cstheme="minorHAnsi"/>
          <w:lang w:eastAsia="en-GB"/>
        </w:rPr>
        <w:t>For us to obtain the library building we need to prove to West Berkshire Council, Newbury Town Council and Fund givers such as Greenham Trust</w:t>
      </w:r>
      <w:r w:rsidR="008F7793" w:rsidRPr="00591EAB">
        <w:rPr>
          <w:rFonts w:eastAsia="Times New Roman" w:cstheme="minorHAnsi"/>
          <w:lang w:eastAsia="en-GB"/>
        </w:rPr>
        <w:t xml:space="preserve"> </w:t>
      </w:r>
      <w:r w:rsidRPr="00591EAB">
        <w:rPr>
          <w:rFonts w:eastAsia="Times New Roman" w:cstheme="minorHAnsi"/>
          <w:lang w:eastAsia="en-GB"/>
        </w:rPr>
        <w:t>that not only can we finance the re-opening of the library</w:t>
      </w:r>
      <w:r w:rsidR="008F7793" w:rsidRPr="00591EAB">
        <w:rPr>
          <w:rFonts w:eastAsia="Times New Roman" w:cstheme="minorHAnsi"/>
          <w:lang w:eastAsia="en-GB"/>
        </w:rPr>
        <w:t xml:space="preserve">, </w:t>
      </w:r>
      <w:r w:rsidRPr="00591EAB">
        <w:rPr>
          <w:rFonts w:eastAsia="Times New Roman" w:cstheme="minorHAnsi"/>
          <w:lang w:eastAsia="en-GB"/>
        </w:rPr>
        <w:t>but we can provide forward financing for the next 3 – 5 years. We</w:t>
      </w:r>
      <w:r w:rsidR="000D0350">
        <w:rPr>
          <w:rFonts w:eastAsia="Times New Roman" w:cstheme="minorHAnsi"/>
          <w:lang w:eastAsia="en-GB"/>
        </w:rPr>
        <w:t xml:space="preserve"> need to show we can generate in</w:t>
      </w:r>
      <w:r w:rsidRPr="00591EAB">
        <w:rPr>
          <w:rFonts w:eastAsia="Times New Roman" w:cstheme="minorHAnsi"/>
          <w:lang w:eastAsia="en-GB"/>
        </w:rPr>
        <w:t>come every year going forward and that we are committed to this for the long term</w:t>
      </w:r>
      <w:r w:rsidR="008F7793" w:rsidRPr="00591EAB">
        <w:rPr>
          <w:rFonts w:eastAsia="Times New Roman" w:cstheme="minorHAnsi"/>
          <w:lang w:eastAsia="en-GB"/>
        </w:rPr>
        <w:t>.</w:t>
      </w:r>
      <w:r w:rsidR="000F5AC4" w:rsidRPr="00591EAB">
        <w:rPr>
          <w:rFonts w:eastAsia="Times New Roman" w:cstheme="minorHAnsi"/>
          <w:lang w:eastAsia="en-GB"/>
        </w:rPr>
        <w:t xml:space="preserve"> One way of doing this is for households to pledge to donate a small sum annually – will you be </w:t>
      </w:r>
      <w:r w:rsidR="000D0350">
        <w:rPr>
          <w:rFonts w:eastAsia="Times New Roman" w:cstheme="minorHAnsi"/>
          <w:lang w:eastAsia="en-GB"/>
        </w:rPr>
        <w:t>one</w:t>
      </w:r>
      <w:r w:rsidR="000F5AC4" w:rsidRPr="00591EAB">
        <w:rPr>
          <w:rFonts w:eastAsia="Times New Roman" w:cstheme="minorHAnsi"/>
          <w:lang w:eastAsia="en-GB"/>
        </w:rPr>
        <w:t xml:space="preserve"> of the 150 we need to make this happen?   We also need </w:t>
      </w:r>
      <w:r w:rsidRPr="00591EAB">
        <w:rPr>
          <w:rFonts w:eastAsia="Times New Roman" w:cstheme="minorHAnsi"/>
          <w:lang w:eastAsia="en-GB"/>
        </w:rPr>
        <w:t xml:space="preserve">individuals to help with </w:t>
      </w:r>
      <w:r w:rsidR="00A104F5" w:rsidRPr="00591EAB">
        <w:rPr>
          <w:rFonts w:eastAsia="Times New Roman" w:cstheme="minorHAnsi"/>
          <w:lang w:eastAsia="en-GB"/>
        </w:rPr>
        <w:t xml:space="preserve">volunteering and </w:t>
      </w:r>
      <w:r w:rsidRPr="00591EAB">
        <w:rPr>
          <w:rFonts w:eastAsia="Times New Roman" w:cstheme="minorHAnsi"/>
          <w:lang w:eastAsia="en-GB"/>
        </w:rPr>
        <w:t xml:space="preserve">fundraising. </w:t>
      </w:r>
      <w:r w:rsidRPr="00591EAB">
        <w:rPr>
          <w:rFonts w:eastAsia="Times New Roman" w:cstheme="minorHAnsi"/>
          <w:b/>
          <w:sz w:val="28"/>
          <w:szCs w:val="28"/>
          <w:lang w:eastAsia="en-GB"/>
        </w:rPr>
        <w:t>Can you help?</w:t>
      </w:r>
      <w:r w:rsidRPr="00591EAB">
        <w:rPr>
          <w:rFonts w:eastAsia="Times New Roman" w:cstheme="minorHAnsi"/>
          <w:sz w:val="28"/>
          <w:szCs w:val="28"/>
          <w:lang w:eastAsia="en-GB"/>
        </w:rPr>
        <w:t xml:space="preserve"> </w:t>
      </w:r>
    </w:p>
    <w:sectPr w:rsidR="00FA1776" w:rsidRPr="00591EAB" w:rsidSect="00A104F5">
      <w:pgSz w:w="16838" w:h="11906" w:orient="landscape"/>
      <w:pgMar w:top="720" w:right="720" w:bottom="720" w:left="720" w:header="708" w:footer="708" w:gutter="0"/>
      <w:cols w:num="2" w:space="45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3EE" w:rsidRDefault="005623EE" w:rsidP="00A104F5">
      <w:pPr>
        <w:spacing w:after="0" w:line="240" w:lineRule="auto"/>
      </w:pPr>
      <w:r>
        <w:separator/>
      </w:r>
    </w:p>
  </w:endnote>
  <w:endnote w:type="continuationSeparator" w:id="0">
    <w:p w:rsidR="005623EE" w:rsidRDefault="005623EE" w:rsidP="00A1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3EE" w:rsidRDefault="005623EE" w:rsidP="00A104F5">
      <w:pPr>
        <w:spacing w:after="0" w:line="240" w:lineRule="auto"/>
      </w:pPr>
      <w:r>
        <w:separator/>
      </w:r>
    </w:p>
  </w:footnote>
  <w:footnote w:type="continuationSeparator" w:id="0">
    <w:p w:rsidR="005623EE" w:rsidRDefault="005623EE" w:rsidP="00A10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5515"/>
    <w:multiLevelType w:val="hybridMultilevel"/>
    <w:tmpl w:val="A2A07F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5F30B98"/>
    <w:multiLevelType w:val="hybridMultilevel"/>
    <w:tmpl w:val="275ECA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5A6166"/>
    <w:multiLevelType w:val="hybridMultilevel"/>
    <w:tmpl w:val="4F5A8E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613"/>
    <w:rsid w:val="00000EC4"/>
    <w:rsid w:val="00042078"/>
    <w:rsid w:val="000446A9"/>
    <w:rsid w:val="000A451F"/>
    <w:rsid w:val="000D0350"/>
    <w:rsid w:val="000E266C"/>
    <w:rsid w:val="000F5AC4"/>
    <w:rsid w:val="00162441"/>
    <w:rsid w:val="00177A7D"/>
    <w:rsid w:val="00185728"/>
    <w:rsid w:val="001D457A"/>
    <w:rsid w:val="001E6DE9"/>
    <w:rsid w:val="00284611"/>
    <w:rsid w:val="003D2657"/>
    <w:rsid w:val="0046295A"/>
    <w:rsid w:val="005623EE"/>
    <w:rsid w:val="00565613"/>
    <w:rsid w:val="00591EAB"/>
    <w:rsid w:val="005A35D7"/>
    <w:rsid w:val="00604EA2"/>
    <w:rsid w:val="00614D72"/>
    <w:rsid w:val="00633F96"/>
    <w:rsid w:val="00635C73"/>
    <w:rsid w:val="00645BDB"/>
    <w:rsid w:val="006553F0"/>
    <w:rsid w:val="0065672E"/>
    <w:rsid w:val="006B05C0"/>
    <w:rsid w:val="006C3E61"/>
    <w:rsid w:val="006D1661"/>
    <w:rsid w:val="00702530"/>
    <w:rsid w:val="0081752A"/>
    <w:rsid w:val="0082427E"/>
    <w:rsid w:val="008A3513"/>
    <w:rsid w:val="008B7EB0"/>
    <w:rsid w:val="008F7793"/>
    <w:rsid w:val="00936745"/>
    <w:rsid w:val="00936E17"/>
    <w:rsid w:val="00A029BF"/>
    <w:rsid w:val="00A104F5"/>
    <w:rsid w:val="00A12BA5"/>
    <w:rsid w:val="00A137BC"/>
    <w:rsid w:val="00AC12E1"/>
    <w:rsid w:val="00BE1052"/>
    <w:rsid w:val="00C47251"/>
    <w:rsid w:val="00D14884"/>
    <w:rsid w:val="00D2564E"/>
    <w:rsid w:val="00D45437"/>
    <w:rsid w:val="00D60B35"/>
    <w:rsid w:val="00D802D4"/>
    <w:rsid w:val="00DF3510"/>
    <w:rsid w:val="00E11640"/>
    <w:rsid w:val="00E13116"/>
    <w:rsid w:val="00E8742D"/>
    <w:rsid w:val="00EE7199"/>
    <w:rsid w:val="00EF14BD"/>
    <w:rsid w:val="00EF7129"/>
    <w:rsid w:val="00FA1776"/>
    <w:rsid w:val="00FB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6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613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5613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E11640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11640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2E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14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7EB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F351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04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4F5"/>
  </w:style>
  <w:style w:type="paragraph" w:styleId="Footer">
    <w:name w:val="footer"/>
    <w:basedOn w:val="Normal"/>
    <w:link w:val="FooterChar"/>
    <w:uiPriority w:val="99"/>
    <w:unhideWhenUsed/>
    <w:rsid w:val="00A104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6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613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5613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E11640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11640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2E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14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7EB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F351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04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4F5"/>
  </w:style>
  <w:style w:type="paragraph" w:styleId="Footer">
    <w:name w:val="footer"/>
    <w:basedOn w:val="Normal"/>
    <w:link w:val="FooterChar"/>
    <w:uiPriority w:val="99"/>
    <w:unhideWhenUsed/>
    <w:rsid w:val="00A104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8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3675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washcommonlibrary.org.uk/Contact.asp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friendsofwclibrary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ashcommonlibrary.org.uk/contact.asp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washcommonlibrary.org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B5F1B-2477-4005-BDD3-013847A3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PMO Consultancy Svcs</dc:creator>
  <cp:lastModifiedBy>Susan Oliver</cp:lastModifiedBy>
  <cp:revision>3</cp:revision>
  <cp:lastPrinted>2017-12-05T15:50:00Z</cp:lastPrinted>
  <dcterms:created xsi:type="dcterms:W3CDTF">2017-12-05T15:49:00Z</dcterms:created>
  <dcterms:modified xsi:type="dcterms:W3CDTF">2017-12-05T15:51:00Z</dcterms:modified>
</cp:coreProperties>
</file>